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91EB9" w14:textId="13D8CCC5" w:rsidR="001A12B8" w:rsidRPr="001A12B8" w:rsidRDefault="001A12B8">
      <w:pPr>
        <w:jc w:val="center"/>
        <w:rPr>
          <w:rFonts w:ascii="黑体" w:eastAsia="黑体" w:hAnsi="黑体" w:cs="黑体" w:hint="eastAsia"/>
          <w:b/>
          <w:color w:val="EE0000"/>
          <w:sz w:val="36"/>
          <w:szCs w:val="28"/>
        </w:rPr>
      </w:pPr>
      <w:r w:rsidRPr="001A12B8">
        <w:rPr>
          <w:rFonts w:ascii="黑体" w:eastAsia="黑体" w:hAnsi="黑体" w:cs="黑体"/>
          <w:b/>
          <w:noProof/>
          <w:color w:val="EE0000"/>
          <w:sz w:val="36"/>
          <w:szCs w:val="28"/>
        </w:rPr>
        <w:t>4.3 神奇的“眼睛”（第1课时） 同步精选训练题--2026-2027学年沪科版八年级物理全一册同步精选训练题（学生版）</w:t>
      </w:r>
    </w:p>
    <w:p w14:paraId="2C100B37" w14:textId="77777777" w:rsidR="002119E6" w:rsidRDefault="00000000">
      <w:pPr>
        <w:jc w:val="center"/>
        <w:rPr>
          <w:rFonts w:ascii="宋体" w:hAnsi="宋体" w:cs="宋体" w:hint="eastAsia"/>
          <w:b/>
          <w:color w:val="000000"/>
          <w:sz w:val="30"/>
        </w:rPr>
      </w:pPr>
      <w:r>
        <w:rPr>
          <w:rFonts w:ascii="宋体" w:hAnsi="宋体" w:cs="宋体" w:hint="eastAsia"/>
          <w:b/>
          <w:color w:val="000000"/>
          <w:sz w:val="30"/>
        </w:rPr>
        <w:t>第四章 神奇的透镜</w:t>
      </w:r>
    </w:p>
    <w:p w14:paraId="7E8B171E" w14:textId="77777777" w:rsidR="002119E6" w:rsidRDefault="00000000">
      <w:pPr>
        <w:jc w:val="center"/>
        <w:rPr>
          <w:rFonts w:ascii="宋体" w:hAnsi="宋体" w:cs="宋体" w:hint="eastAsia"/>
          <w:b/>
          <w:color w:val="000000"/>
          <w:sz w:val="30"/>
        </w:rPr>
      </w:pPr>
      <w:r>
        <w:rPr>
          <w:rFonts w:ascii="宋体" w:hAnsi="宋体" w:cs="宋体" w:hint="eastAsia"/>
          <w:b/>
          <w:color w:val="000000"/>
          <w:sz w:val="30"/>
        </w:rPr>
        <w:t>第三节</w:t>
      </w:r>
      <w:r>
        <w:rPr>
          <w:rFonts w:ascii="宋体" w:hAnsi="宋体" w:cs="宋体"/>
          <w:b/>
          <w:color w:val="000000"/>
          <w:sz w:val="30"/>
        </w:rPr>
        <w:t xml:space="preserve"> 神奇的“眼睛”</w:t>
      </w:r>
    </w:p>
    <w:p w14:paraId="3902C772" w14:textId="77777777" w:rsidR="002119E6" w:rsidRDefault="00000000">
      <w:pPr>
        <w:jc w:val="center"/>
        <w:rPr>
          <w:rFonts w:ascii="黑体" w:eastAsia="黑体" w:hAnsi="黑体" w:cs="黑体" w:hint="eastAsia"/>
          <w:b/>
          <w:color w:val="000000"/>
          <w:sz w:val="30"/>
        </w:rPr>
      </w:pPr>
      <w:r>
        <w:rPr>
          <w:rFonts w:ascii="宋体" w:hAnsi="宋体" w:cs="宋体"/>
          <w:b/>
          <w:color w:val="000000"/>
          <w:sz w:val="30"/>
        </w:rPr>
        <w:t>第1课时</w:t>
      </w:r>
      <w:r>
        <w:rPr>
          <w:rFonts w:ascii="宋体" w:hAnsi="宋体" w:cs="宋体" w:hint="eastAsia"/>
          <w:b/>
          <w:color w:val="000000"/>
          <w:sz w:val="30"/>
        </w:rPr>
        <w:t xml:space="preserve"> 眼睛与视力的矫正</w:t>
      </w:r>
    </w:p>
    <w:p w14:paraId="3AAA2978" w14:textId="77777777" w:rsidR="002119E6" w:rsidRDefault="00000000">
      <w:pPr>
        <w:jc w:val="left"/>
        <w:rPr>
          <w:rFonts w:ascii="宋体" w:hAnsi="宋体" w:cs="宋体" w:hint="eastAsia"/>
          <w:b/>
          <w:color w:val="000000"/>
        </w:rPr>
      </w:pPr>
      <w:r>
        <w:rPr>
          <w:rFonts w:ascii="宋体" w:hAnsi="宋体" w:cs="宋体"/>
          <w:b/>
          <w:color w:val="000000"/>
        </w:rPr>
        <w:t>一、单选题</w:t>
      </w:r>
    </w:p>
    <w:p w14:paraId="2D05BE41" w14:textId="77777777" w:rsidR="002119E6" w:rsidRDefault="00000000">
      <w:pPr>
        <w:spacing w:line="360" w:lineRule="auto"/>
        <w:jc w:val="left"/>
      </w:pPr>
      <w:r>
        <w:t>1</w:t>
      </w:r>
      <w:r>
        <w:t>．如图所示是我们看远处物体的示意图，来自远处物体的光经过眼睛晶状体后在视网膜上形成</w:t>
      </w:r>
      <w:proofErr w:type="gramStart"/>
      <w:r>
        <w:t xml:space="preserve">（　</w:t>
      </w:r>
      <w:proofErr w:type="gramEnd"/>
      <w:r>
        <w:t xml:space="preserve">　）</w:t>
      </w:r>
    </w:p>
    <w:p w14:paraId="50609F66" w14:textId="77777777" w:rsidR="002119E6" w:rsidRDefault="00000000">
      <w:pPr>
        <w:spacing w:line="360" w:lineRule="auto"/>
        <w:jc w:val="left"/>
      </w:pPr>
      <w:r>
        <w:rPr>
          <w:noProof/>
        </w:rPr>
        <w:drawing>
          <wp:inline distT="0" distB="0" distL="114300" distR="114300" wp14:anchorId="0EF9DAEE" wp14:editId="22508706">
            <wp:extent cx="3048000" cy="1057275"/>
            <wp:effectExtent l="0" t="0" r="0" b="952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3048426" cy="1057423"/>
                    </a:xfrm>
                    <a:prstGeom prst="rect">
                      <a:avLst/>
                    </a:prstGeom>
                  </pic:spPr>
                </pic:pic>
              </a:graphicData>
            </a:graphic>
          </wp:inline>
        </w:drawing>
      </w:r>
    </w:p>
    <w:p w14:paraId="25CFF974" w14:textId="77777777" w:rsidR="002119E6" w:rsidRDefault="00000000">
      <w:pPr>
        <w:tabs>
          <w:tab w:val="left" w:pos="4156"/>
        </w:tabs>
        <w:spacing w:line="360" w:lineRule="auto"/>
        <w:ind w:left="300"/>
        <w:jc w:val="left"/>
      </w:pPr>
      <w:r>
        <w:t>A</w:t>
      </w:r>
      <w:r>
        <w:t>．正立、缩小的实像</w:t>
      </w:r>
      <w:r>
        <w:tab/>
        <w:t>B</w:t>
      </w:r>
      <w:r>
        <w:t>．正立、缩小的虚像</w:t>
      </w:r>
    </w:p>
    <w:p w14:paraId="36A1921C" w14:textId="77777777" w:rsidR="002119E6" w:rsidRDefault="00000000">
      <w:pPr>
        <w:tabs>
          <w:tab w:val="left" w:pos="4156"/>
        </w:tabs>
        <w:spacing w:line="360" w:lineRule="auto"/>
        <w:ind w:left="300"/>
        <w:jc w:val="left"/>
      </w:pPr>
      <w:r>
        <w:t>C</w:t>
      </w:r>
      <w:r>
        <w:t>．倒立、缩小的实像</w:t>
      </w:r>
      <w:r>
        <w:tab/>
        <w:t>D</w:t>
      </w:r>
      <w:r>
        <w:t>．倒立、缩小的虚像</w:t>
      </w:r>
    </w:p>
    <w:p w14:paraId="6F6F1423" w14:textId="77777777" w:rsidR="002119E6" w:rsidRDefault="00000000">
      <w:pPr>
        <w:spacing w:line="360" w:lineRule="auto"/>
        <w:jc w:val="left"/>
      </w:pPr>
      <w:r>
        <w:t>2</w:t>
      </w:r>
      <w:r>
        <w:t>．要使人的眼睛看到物体，其必要条件是</w:t>
      </w:r>
      <w:proofErr w:type="gramStart"/>
      <w:r>
        <w:t>（</w:t>
      </w:r>
      <w:r>
        <w:t xml:space="preserve"> </w:t>
      </w:r>
      <w:proofErr w:type="gramEnd"/>
      <w:r>
        <w:t>）</w:t>
      </w:r>
    </w:p>
    <w:p w14:paraId="136465FF" w14:textId="77777777" w:rsidR="002119E6" w:rsidRDefault="00000000">
      <w:pPr>
        <w:spacing w:line="360" w:lineRule="auto"/>
        <w:ind w:left="300"/>
        <w:jc w:val="left"/>
      </w:pPr>
      <w:r>
        <w:t>A</w:t>
      </w:r>
      <w:r>
        <w:t>．物体是光源</w:t>
      </w:r>
    </w:p>
    <w:p w14:paraId="0DA9B50B" w14:textId="77777777" w:rsidR="002119E6" w:rsidRDefault="00000000">
      <w:pPr>
        <w:spacing w:line="360" w:lineRule="auto"/>
        <w:ind w:left="300"/>
        <w:jc w:val="left"/>
      </w:pPr>
      <w:r>
        <w:t>B</w:t>
      </w:r>
      <w:r>
        <w:t>．必须有光射入到眼睛</w:t>
      </w:r>
    </w:p>
    <w:p w14:paraId="42930C76" w14:textId="77777777" w:rsidR="002119E6" w:rsidRDefault="00000000">
      <w:pPr>
        <w:spacing w:line="360" w:lineRule="auto"/>
        <w:ind w:left="300"/>
        <w:jc w:val="left"/>
      </w:pPr>
      <w:r>
        <w:t>C</w:t>
      </w:r>
      <w:r>
        <w:t>．物体和眼睛在一条直线上</w:t>
      </w:r>
    </w:p>
    <w:p w14:paraId="1E51DDD1" w14:textId="77777777" w:rsidR="002119E6" w:rsidRDefault="00000000">
      <w:pPr>
        <w:spacing w:line="360" w:lineRule="auto"/>
        <w:ind w:left="300"/>
        <w:jc w:val="left"/>
      </w:pPr>
      <w:r>
        <w:t>D</w:t>
      </w:r>
      <w:r>
        <w:t>．只有白天才能看到物体</w:t>
      </w:r>
    </w:p>
    <w:p w14:paraId="45B75153" w14:textId="77777777" w:rsidR="002119E6" w:rsidRDefault="00000000">
      <w:pPr>
        <w:spacing w:line="360" w:lineRule="auto"/>
        <w:jc w:val="left"/>
      </w:pPr>
      <w:r>
        <w:t>3</w:t>
      </w:r>
      <w:r>
        <w:t>．小莉和外公视力都不正常，小莉看书总把书放得很近，而她外公看报纸时却把报纸放得很远，小莉和外公应分别戴什么样的眼镜矫正视力</w:t>
      </w:r>
      <w:proofErr w:type="gramStart"/>
      <w:r>
        <w:t xml:space="preserve">（　</w:t>
      </w:r>
      <w:proofErr w:type="gramEnd"/>
      <w:r>
        <w:t xml:space="preserve">　）</w:t>
      </w:r>
    </w:p>
    <w:p w14:paraId="24B7B20C" w14:textId="77777777" w:rsidR="002119E6" w:rsidRDefault="00000000">
      <w:pPr>
        <w:spacing w:line="360" w:lineRule="auto"/>
        <w:ind w:left="300"/>
        <w:jc w:val="left"/>
      </w:pPr>
      <w:r>
        <w:t>A</w:t>
      </w:r>
      <w:r>
        <w:t>．都是凸透镜</w:t>
      </w:r>
    </w:p>
    <w:p w14:paraId="3636487B" w14:textId="77777777" w:rsidR="002119E6" w:rsidRDefault="00000000">
      <w:pPr>
        <w:spacing w:line="360" w:lineRule="auto"/>
        <w:ind w:left="300"/>
        <w:jc w:val="left"/>
      </w:pPr>
      <w:r>
        <w:t>B</w:t>
      </w:r>
      <w:r>
        <w:t>．都是凹透镜</w:t>
      </w:r>
    </w:p>
    <w:p w14:paraId="5B877385" w14:textId="77777777" w:rsidR="002119E6" w:rsidRDefault="00000000">
      <w:pPr>
        <w:spacing w:line="360" w:lineRule="auto"/>
        <w:ind w:left="300"/>
        <w:jc w:val="left"/>
      </w:pPr>
      <w:r>
        <w:t>C</w:t>
      </w:r>
      <w:r>
        <w:t>．凸透镜和凹透镜</w:t>
      </w:r>
    </w:p>
    <w:p w14:paraId="7667912D" w14:textId="77777777" w:rsidR="002119E6" w:rsidRDefault="00000000">
      <w:pPr>
        <w:spacing w:line="360" w:lineRule="auto"/>
        <w:ind w:left="300"/>
        <w:jc w:val="left"/>
      </w:pPr>
      <w:r>
        <w:t>D</w:t>
      </w:r>
      <w:r>
        <w:t>．凹透镜和凸透镜</w:t>
      </w:r>
    </w:p>
    <w:p w14:paraId="7E395FB5" w14:textId="77777777" w:rsidR="002119E6" w:rsidRDefault="00000000">
      <w:pPr>
        <w:spacing w:line="360" w:lineRule="auto"/>
        <w:jc w:val="left"/>
      </w:pPr>
      <w:r>
        <w:t>4</w:t>
      </w:r>
      <w:r>
        <w:t>．在眼球中，起成像作用和感受光线刺激的感受器分别位于</w:t>
      </w:r>
      <w:proofErr w:type="gramStart"/>
      <w:r>
        <w:t xml:space="preserve">（　</w:t>
      </w:r>
      <w:proofErr w:type="gramEnd"/>
      <w:r>
        <w:t xml:space="preserve">　）</w:t>
      </w:r>
    </w:p>
    <w:p w14:paraId="7A19A666" w14:textId="77777777" w:rsidR="002119E6" w:rsidRDefault="00000000">
      <w:pPr>
        <w:tabs>
          <w:tab w:val="left" w:pos="4156"/>
        </w:tabs>
        <w:spacing w:line="360" w:lineRule="auto"/>
        <w:ind w:left="300"/>
        <w:jc w:val="left"/>
      </w:pPr>
      <w:r>
        <w:t>A</w:t>
      </w:r>
      <w:r>
        <w:t>．晶状体、视网膜</w:t>
      </w:r>
      <w:r>
        <w:tab/>
        <w:t>B</w:t>
      </w:r>
      <w:r>
        <w:t>．晶状体、玻璃体</w:t>
      </w:r>
    </w:p>
    <w:p w14:paraId="45119CCD" w14:textId="77777777" w:rsidR="002119E6" w:rsidRDefault="00000000">
      <w:pPr>
        <w:tabs>
          <w:tab w:val="left" w:pos="4156"/>
        </w:tabs>
        <w:spacing w:line="360" w:lineRule="auto"/>
        <w:ind w:left="300"/>
        <w:jc w:val="left"/>
      </w:pPr>
      <w:r>
        <w:t>C</w:t>
      </w:r>
      <w:r>
        <w:t>．晶状体、角膜</w:t>
      </w:r>
      <w:r>
        <w:tab/>
        <w:t>D</w:t>
      </w:r>
      <w:r>
        <w:t>．玻璃体、视网膜</w:t>
      </w:r>
    </w:p>
    <w:p w14:paraId="4FB94727" w14:textId="77777777" w:rsidR="002119E6" w:rsidRDefault="00000000">
      <w:pPr>
        <w:spacing w:line="360" w:lineRule="auto"/>
        <w:jc w:val="left"/>
      </w:pPr>
      <w:r>
        <w:t>5</w:t>
      </w:r>
      <w:r>
        <w:t>．小刚是</w:t>
      </w:r>
      <w:proofErr w:type="gramStart"/>
      <w:r>
        <w:t>近视眼</w:t>
      </w:r>
      <w:r>
        <w:t>,</w:t>
      </w:r>
      <w:proofErr w:type="gramEnd"/>
      <w:r>
        <w:t>爷爷是远视</w:t>
      </w:r>
      <w:proofErr w:type="gramStart"/>
      <w:r>
        <w:t>眼</w:t>
      </w:r>
      <w:r>
        <w:t>,</w:t>
      </w:r>
      <w:proofErr w:type="gramEnd"/>
      <w:r>
        <w:t>如图所示为小刚家书桌上的两副眼镜，则</w:t>
      </w:r>
      <w:proofErr w:type="gramStart"/>
      <w:r>
        <w:t>(</w:t>
      </w:r>
      <w:r>
        <w:rPr>
          <w:rFonts w:eastAsia="Times New Roman"/>
          <w:kern w:val="0"/>
          <w:sz w:val="24"/>
          <w:szCs w:val="24"/>
        </w:rPr>
        <w:t> </w:t>
      </w:r>
      <w:proofErr w:type="gramEnd"/>
      <w:r>
        <w:rPr>
          <w:rFonts w:eastAsia="Times New Roman"/>
          <w:kern w:val="0"/>
          <w:sz w:val="24"/>
          <w:szCs w:val="24"/>
        </w:rPr>
        <w:t>  </w:t>
      </w:r>
      <w:proofErr w:type="gramStart"/>
      <w:r>
        <w:rPr>
          <w:rFonts w:eastAsia="Times New Roman"/>
          <w:kern w:val="0"/>
          <w:sz w:val="24"/>
          <w:szCs w:val="24"/>
        </w:rPr>
        <w:t> </w:t>
      </w:r>
      <w:r>
        <w:t>)</w:t>
      </w:r>
      <w:proofErr w:type="gramEnd"/>
      <w:r>
        <w:rPr>
          <w:rFonts w:eastAsia="Times New Roman"/>
          <w:kern w:val="0"/>
          <w:sz w:val="24"/>
          <w:szCs w:val="24"/>
        </w:rPr>
        <w:t>  </w:t>
      </w:r>
    </w:p>
    <w:p w14:paraId="11EB857A" w14:textId="77777777" w:rsidR="002119E6" w:rsidRDefault="00000000">
      <w:pPr>
        <w:spacing w:line="360" w:lineRule="auto"/>
        <w:jc w:val="left"/>
      </w:pPr>
      <w:r>
        <w:rPr>
          <w:rFonts w:eastAsia="Times New Roman"/>
          <w:noProof/>
          <w:kern w:val="0"/>
          <w:sz w:val="24"/>
          <w:szCs w:val="24"/>
        </w:rPr>
        <w:lastRenderedPageBreak/>
        <w:drawing>
          <wp:inline distT="0" distB="0" distL="114300" distR="114300" wp14:anchorId="0658AB41" wp14:editId="12AE8753">
            <wp:extent cx="1990725" cy="942975"/>
            <wp:effectExtent l="0" t="0" r="3175" b="9525"/>
            <wp:docPr id="100005" name="图片 100005" descr="@@@da1fa5f4713b4ca88dad7b113da30b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da1fa5f4713b4ca88dad7b113da30b37"/>
                    <pic:cNvPicPr>
                      <a:picLocks noChangeAspect="1"/>
                    </pic:cNvPicPr>
                  </pic:nvPicPr>
                  <pic:blipFill>
                    <a:blip r:embed="rId9"/>
                    <a:stretch>
                      <a:fillRect/>
                    </a:stretch>
                  </pic:blipFill>
                  <pic:spPr>
                    <a:xfrm>
                      <a:off x="0" y="0"/>
                      <a:ext cx="1990725" cy="942975"/>
                    </a:xfrm>
                    <a:prstGeom prst="rect">
                      <a:avLst/>
                    </a:prstGeom>
                  </pic:spPr>
                </pic:pic>
              </a:graphicData>
            </a:graphic>
          </wp:inline>
        </w:drawing>
      </w:r>
    </w:p>
    <w:p w14:paraId="136C58CA" w14:textId="77777777" w:rsidR="002119E6" w:rsidRDefault="00000000">
      <w:pPr>
        <w:tabs>
          <w:tab w:val="left" w:pos="4156"/>
        </w:tabs>
        <w:spacing w:line="360" w:lineRule="auto"/>
        <w:ind w:left="300"/>
        <w:jc w:val="left"/>
      </w:pPr>
      <w:r>
        <w:t>A</w:t>
      </w:r>
      <w:r>
        <w:t>．甲眼镜是小刚</w:t>
      </w:r>
      <w:proofErr w:type="gramStart"/>
      <w:r>
        <w:t>的</w:t>
      </w:r>
      <w:r>
        <w:t>,</w:t>
      </w:r>
      <w:proofErr w:type="gramEnd"/>
      <w:r>
        <w:t>乙眼镜是爷爷的</w:t>
      </w:r>
      <w:r>
        <w:tab/>
        <w:t>B</w:t>
      </w:r>
      <w:r>
        <w:t>．乙眼镜是小刚</w:t>
      </w:r>
      <w:proofErr w:type="gramStart"/>
      <w:r>
        <w:t>的</w:t>
      </w:r>
      <w:r>
        <w:t>,</w:t>
      </w:r>
      <w:proofErr w:type="gramEnd"/>
      <w:r>
        <w:t>甲眼镜是爷爷的</w:t>
      </w:r>
    </w:p>
    <w:p w14:paraId="3E96EB17" w14:textId="77777777" w:rsidR="002119E6" w:rsidRDefault="00000000">
      <w:pPr>
        <w:tabs>
          <w:tab w:val="left" w:pos="4156"/>
        </w:tabs>
        <w:spacing w:line="360" w:lineRule="auto"/>
        <w:ind w:left="300"/>
        <w:jc w:val="left"/>
      </w:pPr>
      <w:r>
        <w:t>C</w:t>
      </w:r>
      <w:r>
        <w:t>．两副眼镜都是小刚的</w:t>
      </w:r>
      <w:r>
        <w:rPr>
          <w:rFonts w:eastAsia="Times New Roman"/>
          <w:kern w:val="0"/>
          <w:sz w:val="24"/>
          <w:szCs w:val="24"/>
        </w:rPr>
        <w:t>    </w:t>
      </w:r>
      <w:r>
        <w:rPr>
          <w:rFonts w:eastAsia="Times New Roman"/>
          <w:noProof/>
          <w:kern w:val="0"/>
          <w:sz w:val="24"/>
          <w:szCs w:val="24"/>
        </w:rPr>
        <w:drawing>
          <wp:inline distT="0" distB="0" distL="114300" distR="114300" wp14:anchorId="4C8A4328" wp14:editId="6F3F44B9">
            <wp:extent cx="9525" cy="38100"/>
            <wp:effectExtent l="0" t="0" r="3175" b="0"/>
            <wp:docPr id="100007" name="图片 100007" descr="@@@f1298cce9a2442f2978127f2f7ea36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f1298cce9a2442f2978127f2f7ea36ff"/>
                    <pic:cNvPicPr>
                      <a:picLocks noChangeAspect="1"/>
                    </pic:cNvPicPr>
                  </pic:nvPicPr>
                  <pic:blipFill>
                    <a:blip r:embed="rId10"/>
                    <a:stretch>
                      <a:fillRect/>
                    </a:stretch>
                  </pic:blipFill>
                  <pic:spPr>
                    <a:xfrm>
                      <a:off x="0" y="0"/>
                      <a:ext cx="9525" cy="38100"/>
                    </a:xfrm>
                    <a:prstGeom prst="rect">
                      <a:avLst/>
                    </a:prstGeom>
                  </pic:spPr>
                </pic:pic>
              </a:graphicData>
            </a:graphic>
          </wp:inline>
        </w:drawing>
      </w:r>
      <w:r>
        <w:tab/>
        <w:t>D</w:t>
      </w:r>
      <w:r>
        <w:t>．两副眼镜都是爷爷的</w:t>
      </w:r>
    </w:p>
    <w:p w14:paraId="3EC5A38D" w14:textId="77777777" w:rsidR="002119E6" w:rsidRDefault="00000000">
      <w:pPr>
        <w:spacing w:line="360" w:lineRule="auto"/>
        <w:jc w:val="left"/>
      </w:pPr>
      <w:r>
        <w:t>6</w:t>
      </w:r>
      <w:r>
        <w:t>．隐形眼镜是一种直接贴在眼睛角膜表面的超薄镜片，可随眼球的运动而运动。目前使用的软质隐形眼镜由甲醛丙烯酸羟乙酯（</w:t>
      </w:r>
      <w:r>
        <w:t>HEMA</w:t>
      </w:r>
      <w:r>
        <w:t>）制成，中心厚度只有</w:t>
      </w:r>
      <w:r>
        <w:t>0.05mm</w:t>
      </w:r>
      <w:r>
        <w:t>。如图所示是某人观察物体时，物体在眼球内成像的示意图，</w:t>
      </w:r>
      <w:r>
        <w:t xml:space="preserve"> </w:t>
      </w:r>
      <w:r>
        <w:t>则该人所患眼病及应佩戴的这种隐形眼镜镜片边缘的厚度分别为</w:t>
      </w:r>
      <w:proofErr w:type="gramStart"/>
      <w:r>
        <w:t xml:space="preserve">（　</w:t>
      </w:r>
      <w:proofErr w:type="gramEnd"/>
      <w:r>
        <w:t xml:space="preserve">　）</w:t>
      </w:r>
    </w:p>
    <w:p w14:paraId="3F203C07" w14:textId="77777777" w:rsidR="002119E6" w:rsidRDefault="00000000">
      <w:pPr>
        <w:spacing w:line="360" w:lineRule="auto"/>
      </w:pPr>
      <w:r>
        <w:rPr>
          <w:rFonts w:eastAsia="Times New Roman"/>
          <w:noProof/>
          <w:kern w:val="0"/>
          <w:sz w:val="24"/>
          <w:szCs w:val="24"/>
        </w:rPr>
        <w:drawing>
          <wp:inline distT="0" distB="0" distL="114300" distR="114300" wp14:anchorId="693C5C53" wp14:editId="4BAEC461">
            <wp:extent cx="1704975" cy="962025"/>
            <wp:effectExtent l="0" t="0" r="9525" b="3175"/>
            <wp:docPr id="100009" name="图片 100009" descr="@@@e68d50b1-13b8-4a42-9034-407806abd6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e68d50b1-13b8-4a42-9034-407806abd63c"/>
                    <pic:cNvPicPr>
                      <a:picLocks noChangeAspect="1"/>
                    </pic:cNvPicPr>
                  </pic:nvPicPr>
                  <pic:blipFill>
                    <a:blip r:embed="rId11"/>
                    <a:stretch>
                      <a:fillRect/>
                    </a:stretch>
                  </pic:blipFill>
                  <pic:spPr>
                    <a:xfrm>
                      <a:off x="0" y="0"/>
                      <a:ext cx="1704975" cy="962025"/>
                    </a:xfrm>
                    <a:prstGeom prst="rect">
                      <a:avLst/>
                    </a:prstGeom>
                  </pic:spPr>
                </pic:pic>
              </a:graphicData>
            </a:graphic>
          </wp:inline>
        </w:drawing>
      </w:r>
    </w:p>
    <w:p w14:paraId="52ABB048" w14:textId="77777777" w:rsidR="002119E6" w:rsidRDefault="00000000">
      <w:pPr>
        <w:tabs>
          <w:tab w:val="left" w:pos="4156"/>
        </w:tabs>
        <w:spacing w:line="360" w:lineRule="auto"/>
        <w:ind w:left="300"/>
        <w:jc w:val="left"/>
      </w:pPr>
      <w:r>
        <w:t>A</w:t>
      </w:r>
      <w:r>
        <w:t>．近视眼，</w:t>
      </w:r>
      <w:r>
        <w:t xml:space="preserve"> </w:t>
      </w:r>
      <w:r>
        <w:t>小于</w:t>
      </w:r>
      <w:r>
        <w:t xml:space="preserve"> 0.05mm</w:t>
      </w:r>
      <w:r>
        <w:tab/>
        <w:t>B</w:t>
      </w:r>
      <w:r>
        <w:t>．远视眼，小于</w:t>
      </w:r>
      <w:r>
        <w:t>0.05mm</w:t>
      </w:r>
    </w:p>
    <w:p w14:paraId="1F96AEE6" w14:textId="77777777" w:rsidR="002119E6" w:rsidRDefault="00000000">
      <w:pPr>
        <w:tabs>
          <w:tab w:val="left" w:pos="4156"/>
        </w:tabs>
        <w:spacing w:line="360" w:lineRule="auto"/>
        <w:ind w:left="300"/>
        <w:jc w:val="left"/>
      </w:pPr>
      <w:r>
        <w:t>C</w:t>
      </w:r>
      <w:r>
        <w:t>．近视眼，大于</w:t>
      </w:r>
      <w:r>
        <w:t>0.05mm</w:t>
      </w:r>
      <w:r>
        <w:tab/>
        <w:t>D</w:t>
      </w:r>
      <w:r>
        <w:t>．远视眼，</w:t>
      </w:r>
      <w:r>
        <w:t xml:space="preserve"> </w:t>
      </w:r>
      <w:r>
        <w:t>犬于</w:t>
      </w:r>
      <w:r>
        <w:t>0.05mm</w:t>
      </w:r>
    </w:p>
    <w:p w14:paraId="72C060E1" w14:textId="77777777" w:rsidR="002119E6" w:rsidRDefault="00000000">
      <w:pPr>
        <w:spacing w:line="360" w:lineRule="auto"/>
        <w:jc w:val="left"/>
      </w:pPr>
      <w:r>
        <w:t>7</w:t>
      </w:r>
      <w:r>
        <w:t>．小丽配戴</w:t>
      </w:r>
      <w:r>
        <w:t>200</w:t>
      </w:r>
      <w:r>
        <w:t>度的远视眼镜来矫正视力，针对这一情况，下列说法正确的是</w:t>
      </w:r>
      <w:proofErr w:type="gramStart"/>
      <w:r>
        <w:t xml:space="preserve">（　</w:t>
      </w:r>
      <w:proofErr w:type="gramEnd"/>
      <w:r>
        <w:t xml:space="preserve">　）</w:t>
      </w:r>
    </w:p>
    <w:p w14:paraId="595181D6" w14:textId="77777777" w:rsidR="002119E6" w:rsidRDefault="00000000">
      <w:pPr>
        <w:spacing w:line="360" w:lineRule="auto"/>
        <w:ind w:left="300"/>
        <w:jc w:val="left"/>
      </w:pPr>
      <w:r>
        <w:t>A</w:t>
      </w:r>
      <w:r>
        <w:t>．远视眼镜的镜片是凹透镜</w:t>
      </w:r>
    </w:p>
    <w:p w14:paraId="26EED060" w14:textId="77777777" w:rsidR="002119E6" w:rsidRDefault="00000000">
      <w:pPr>
        <w:spacing w:line="360" w:lineRule="auto"/>
        <w:ind w:left="300"/>
        <w:jc w:val="left"/>
      </w:pPr>
      <w:r>
        <w:t>B</w:t>
      </w:r>
      <w:r>
        <w:t>．远视眼看远处物体时成像在视网膜前</w:t>
      </w:r>
    </w:p>
    <w:p w14:paraId="32BCC05A" w14:textId="77777777" w:rsidR="002119E6" w:rsidRDefault="00000000">
      <w:pPr>
        <w:spacing w:line="360" w:lineRule="auto"/>
        <w:ind w:left="300"/>
        <w:jc w:val="left"/>
      </w:pPr>
      <w:r>
        <w:t>C</w:t>
      </w:r>
      <w:r>
        <w:t>．透过眼镜看小丽的眼睛，看到她的眼睛变大了</w:t>
      </w:r>
    </w:p>
    <w:p w14:paraId="0E2C0F7F" w14:textId="77777777" w:rsidR="002119E6" w:rsidRDefault="00000000">
      <w:pPr>
        <w:spacing w:line="360" w:lineRule="auto"/>
        <w:ind w:left="300"/>
        <w:jc w:val="left"/>
        <w:rPr>
          <w:rFonts w:ascii="黑体" w:eastAsia="黑体" w:hAnsi="黑体" w:cs="黑体" w:hint="eastAsia"/>
          <w:b/>
          <w:color w:val="000000"/>
          <w:sz w:val="30"/>
        </w:rPr>
      </w:pPr>
      <w:r>
        <w:t>D</w:t>
      </w:r>
      <w:r>
        <w:t>．透过眼镜看小丽的眼睛，看到她的眼睛变小了</w:t>
      </w:r>
    </w:p>
    <w:p w14:paraId="4B5B2399" w14:textId="77777777" w:rsidR="002119E6" w:rsidRDefault="00000000">
      <w:pPr>
        <w:jc w:val="left"/>
        <w:rPr>
          <w:rFonts w:ascii="宋体" w:hAnsi="宋体" w:cs="宋体" w:hint="eastAsia"/>
          <w:b/>
          <w:color w:val="000000"/>
        </w:rPr>
      </w:pPr>
      <w:r>
        <w:rPr>
          <w:rFonts w:ascii="宋体" w:hAnsi="宋体" w:cs="宋体"/>
          <w:b/>
          <w:color w:val="000000"/>
        </w:rPr>
        <w:t>二、多选题</w:t>
      </w:r>
    </w:p>
    <w:p w14:paraId="027181B9" w14:textId="77777777" w:rsidR="002119E6" w:rsidRDefault="00000000">
      <w:pPr>
        <w:spacing w:line="360" w:lineRule="auto"/>
        <w:jc w:val="left"/>
      </w:pPr>
      <w:r>
        <w:t>8</w:t>
      </w:r>
      <w:r>
        <w:t>．正常人眼通过调节晶状体厚薄来看清远近不同的物体，如果不注意用眼卫生，可能导致对晶状体厚薄的调节能力减弱。下列分析正确的是</w:t>
      </w:r>
      <w:proofErr w:type="gramStart"/>
      <w:r>
        <w:t xml:space="preserve">（　</w:t>
      </w:r>
      <w:proofErr w:type="gramEnd"/>
      <w:r>
        <w:t xml:space="preserve">　）</w:t>
      </w:r>
    </w:p>
    <w:p w14:paraId="578A4137" w14:textId="77777777" w:rsidR="002119E6" w:rsidRDefault="00000000">
      <w:pPr>
        <w:spacing w:line="360" w:lineRule="auto"/>
        <w:ind w:left="300"/>
        <w:jc w:val="left"/>
      </w:pPr>
      <w:r>
        <w:t>A</w:t>
      </w:r>
      <w:r>
        <w:t>．晶状体变薄时，对光有发散作用</w:t>
      </w:r>
    </w:p>
    <w:p w14:paraId="6DF4BEDC" w14:textId="77777777" w:rsidR="002119E6" w:rsidRDefault="00000000">
      <w:pPr>
        <w:spacing w:line="360" w:lineRule="auto"/>
        <w:ind w:left="300"/>
        <w:jc w:val="left"/>
      </w:pPr>
      <w:r>
        <w:t>B</w:t>
      </w:r>
      <w:r>
        <w:t>．晶状体变厚时，对光的会聚能力增强</w:t>
      </w:r>
    </w:p>
    <w:p w14:paraId="614AF3A2" w14:textId="77777777" w:rsidR="002119E6" w:rsidRDefault="00000000">
      <w:pPr>
        <w:spacing w:line="360" w:lineRule="auto"/>
        <w:ind w:left="300"/>
        <w:jc w:val="left"/>
      </w:pPr>
      <w:r>
        <w:t>C</w:t>
      </w:r>
      <w:r>
        <w:t>．若晶状体太薄，容易形成远视眼</w:t>
      </w:r>
    </w:p>
    <w:p w14:paraId="1371757B" w14:textId="77777777" w:rsidR="002119E6" w:rsidRDefault="00000000">
      <w:pPr>
        <w:spacing w:line="360" w:lineRule="auto"/>
        <w:ind w:left="300"/>
        <w:jc w:val="left"/>
      </w:pPr>
      <w:r>
        <w:t>D</w:t>
      </w:r>
      <w:r>
        <w:t>．若晶状体太厚，可用凹透镜矫正</w:t>
      </w:r>
    </w:p>
    <w:p w14:paraId="02B4AB2E" w14:textId="77777777" w:rsidR="002119E6" w:rsidRDefault="00000000">
      <w:pPr>
        <w:spacing w:line="360" w:lineRule="auto"/>
        <w:jc w:val="left"/>
      </w:pPr>
      <w:r>
        <w:t>9</w:t>
      </w:r>
      <w:r>
        <w:t>．</w:t>
      </w:r>
      <w:r>
        <w:rPr>
          <w:rFonts w:ascii="新宋体" w:eastAsia="新宋体" w:hAnsi="新宋体" w:cs="新宋体"/>
        </w:rPr>
        <w:t>暑假期间，小明走进电影院观看电影，刚走进电影院时和寻找</w:t>
      </w:r>
      <w:r>
        <w:t>1</w:t>
      </w:r>
      <w:r>
        <w:rPr>
          <w:rFonts w:ascii="新宋体" w:eastAsia="新宋体" w:hAnsi="新宋体" w:cs="新宋体"/>
        </w:rPr>
        <w:t>排</w:t>
      </w:r>
      <w:r>
        <w:t>18</w:t>
      </w:r>
      <w:r>
        <w:rPr>
          <w:rFonts w:ascii="新宋体" w:eastAsia="新宋体" w:hAnsi="新宋体" w:cs="新宋体"/>
        </w:rPr>
        <w:t>号座位时（先看远后看近），他眼球内瞳孔和晶状体的变化分别是</w:t>
      </w:r>
      <w:proofErr w:type="gramStart"/>
      <w:r>
        <w:rPr>
          <w:rFonts w:ascii="新宋体" w:eastAsia="新宋体" w:hAnsi="新宋体" w:cs="新宋体"/>
        </w:rPr>
        <w:t xml:space="preserve">（　</w:t>
      </w:r>
      <w:proofErr w:type="gramEnd"/>
      <w:r>
        <w:rPr>
          <w:rFonts w:ascii="新宋体" w:eastAsia="新宋体" w:hAnsi="新宋体" w:cs="新宋体"/>
        </w:rPr>
        <w:t xml:space="preserve">　）</w:t>
      </w:r>
    </w:p>
    <w:p w14:paraId="6817BFBA" w14:textId="77777777" w:rsidR="002119E6" w:rsidRDefault="00000000">
      <w:pPr>
        <w:tabs>
          <w:tab w:val="left" w:pos="4156"/>
        </w:tabs>
        <w:spacing w:line="360" w:lineRule="auto"/>
        <w:ind w:left="300"/>
        <w:jc w:val="left"/>
      </w:pPr>
      <w:r>
        <w:t>A</w:t>
      </w:r>
      <w:r>
        <w:t>．</w:t>
      </w:r>
      <w:r>
        <w:rPr>
          <w:rFonts w:ascii="新宋体" w:eastAsia="新宋体" w:hAnsi="新宋体" w:cs="新宋体"/>
        </w:rPr>
        <w:t>瞳孔放大</w:t>
      </w:r>
      <w:r>
        <w:tab/>
        <w:t>B</w:t>
      </w:r>
      <w:r>
        <w:t>．</w:t>
      </w:r>
      <w:r>
        <w:rPr>
          <w:rFonts w:ascii="新宋体" w:eastAsia="新宋体" w:hAnsi="新宋体" w:cs="新宋体"/>
        </w:rPr>
        <w:t>晶状体曲度由小变大</w:t>
      </w:r>
    </w:p>
    <w:p w14:paraId="72232F5E" w14:textId="77777777" w:rsidR="002119E6" w:rsidRDefault="00000000">
      <w:pPr>
        <w:tabs>
          <w:tab w:val="left" w:pos="4156"/>
        </w:tabs>
        <w:spacing w:line="360" w:lineRule="auto"/>
        <w:ind w:left="300"/>
        <w:jc w:val="left"/>
        <w:rPr>
          <w:rFonts w:ascii="黑体" w:eastAsia="黑体" w:hAnsi="黑体" w:cs="黑体" w:hint="eastAsia"/>
          <w:b/>
          <w:color w:val="000000"/>
          <w:sz w:val="30"/>
        </w:rPr>
      </w:pPr>
      <w:r>
        <w:t>C</w:t>
      </w:r>
      <w:r>
        <w:t>．</w:t>
      </w:r>
      <w:r>
        <w:rPr>
          <w:rFonts w:ascii="新宋体" w:eastAsia="新宋体" w:hAnsi="新宋体" w:cs="新宋体"/>
        </w:rPr>
        <w:t>瞳孔缩小</w:t>
      </w:r>
      <w:r>
        <w:tab/>
        <w:t>D</w:t>
      </w:r>
      <w:r>
        <w:t>．</w:t>
      </w:r>
      <w:r>
        <w:rPr>
          <w:rFonts w:ascii="新宋体" w:eastAsia="新宋体" w:hAnsi="新宋体" w:cs="新宋体"/>
        </w:rPr>
        <w:t>晶状体曲度由大变小</w:t>
      </w:r>
    </w:p>
    <w:p w14:paraId="4ADD1019" w14:textId="77777777" w:rsidR="002119E6" w:rsidRDefault="00000000">
      <w:pPr>
        <w:jc w:val="left"/>
        <w:rPr>
          <w:rFonts w:ascii="宋体" w:hAnsi="宋体" w:cs="宋体" w:hint="eastAsia"/>
          <w:b/>
          <w:color w:val="000000"/>
        </w:rPr>
      </w:pPr>
      <w:r>
        <w:rPr>
          <w:rFonts w:ascii="宋体" w:hAnsi="宋体" w:cs="宋体"/>
          <w:b/>
          <w:color w:val="000000"/>
        </w:rPr>
        <w:lastRenderedPageBreak/>
        <w:t>三、填空题</w:t>
      </w:r>
    </w:p>
    <w:p w14:paraId="1DBF7F1A" w14:textId="77777777" w:rsidR="002119E6" w:rsidRDefault="00000000">
      <w:pPr>
        <w:spacing w:line="360" w:lineRule="auto"/>
        <w:jc w:val="left"/>
      </w:pPr>
      <w:r>
        <w:t>10</w:t>
      </w:r>
      <w:r>
        <w:t>．某实验小组利用实验室器材探究凸透镜成像的规律，如图所示；</w:t>
      </w:r>
    </w:p>
    <w:p w14:paraId="567BD120" w14:textId="77777777" w:rsidR="002119E6" w:rsidRDefault="00000000">
      <w:pPr>
        <w:spacing w:line="360" w:lineRule="auto"/>
        <w:jc w:val="left"/>
      </w:pPr>
      <w:r>
        <w:rPr>
          <w:rFonts w:eastAsia="Times New Roman"/>
          <w:noProof/>
          <w:kern w:val="0"/>
          <w:sz w:val="24"/>
          <w:szCs w:val="24"/>
        </w:rPr>
        <w:drawing>
          <wp:inline distT="0" distB="0" distL="114300" distR="114300" wp14:anchorId="0AB08A1E" wp14:editId="31AF6250">
            <wp:extent cx="4505325" cy="1285875"/>
            <wp:effectExtent l="0" t="0" r="3175" b="9525"/>
            <wp:docPr id="100011" name="图片 100011" descr="@@@dac3fcd5-5c20-4793-8d97-36046fc0e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dac3fcd5-5c20-4793-8d97-36046fc0e279"/>
                    <pic:cNvPicPr>
                      <a:picLocks noChangeAspect="1"/>
                    </pic:cNvPicPr>
                  </pic:nvPicPr>
                  <pic:blipFill>
                    <a:blip r:embed="rId12"/>
                    <a:stretch>
                      <a:fillRect/>
                    </a:stretch>
                  </pic:blipFill>
                  <pic:spPr>
                    <a:xfrm>
                      <a:off x="0" y="0"/>
                      <a:ext cx="4505325" cy="1285875"/>
                    </a:xfrm>
                    <a:prstGeom prst="rect">
                      <a:avLst/>
                    </a:prstGeom>
                  </pic:spPr>
                </pic:pic>
              </a:graphicData>
            </a:graphic>
          </wp:inline>
        </w:drawing>
      </w:r>
    </w:p>
    <w:p w14:paraId="671299CE" w14:textId="77777777" w:rsidR="002119E6" w:rsidRDefault="00000000">
      <w:pPr>
        <w:spacing w:line="360" w:lineRule="auto"/>
        <w:jc w:val="left"/>
      </w:pPr>
      <w:r>
        <w:t>(1)</w:t>
      </w:r>
      <w:r>
        <w:t>让一束平行于主光轴的光透过凸透镜，移动光屏，直到光屏上出现一个最小、最亮的光斑，如图甲所示，凸透镜对光有</w:t>
      </w:r>
      <w:r>
        <w:rPr>
          <w:rFonts w:eastAsia="Times New Roman"/>
          <w:u w:val="single"/>
        </w:rPr>
        <w:t xml:space="preserve">      </w:t>
      </w:r>
      <w:r>
        <w:t>作用（选填</w:t>
      </w:r>
      <w:r>
        <w:t>“</w:t>
      </w:r>
      <w:r>
        <w:t>会聚</w:t>
      </w:r>
      <w:r>
        <w:t>”</w:t>
      </w:r>
      <w:r>
        <w:t>或</w:t>
      </w:r>
      <w:r>
        <w:t>“</w:t>
      </w:r>
      <w:r>
        <w:t>发散</w:t>
      </w:r>
      <w:r>
        <w:t>”</w:t>
      </w:r>
      <w:r>
        <w:t>），凸透镜的焦距为</w:t>
      </w:r>
      <w:r>
        <w:rPr>
          <w:rFonts w:eastAsia="Times New Roman"/>
          <w:u w:val="single"/>
        </w:rPr>
        <w:t xml:space="preserve">      </w:t>
      </w:r>
      <w:r>
        <w:t>cm</w:t>
      </w:r>
      <w:r>
        <w:t>；</w:t>
      </w:r>
    </w:p>
    <w:p w14:paraId="4FA3643A" w14:textId="77777777" w:rsidR="002119E6" w:rsidRDefault="00000000">
      <w:pPr>
        <w:spacing w:line="360" w:lineRule="auto"/>
        <w:jc w:val="left"/>
      </w:pPr>
      <w:r>
        <w:t>(2)</w:t>
      </w:r>
      <w:r>
        <w:t>保持凸透镜的位置不变，将乙图中的蜡烛移至光具座</w:t>
      </w:r>
      <w:r>
        <w:t>25.0cm</w:t>
      </w:r>
      <w:r>
        <w:t>刻度线处，适当移动光屏，会在光屏上得到一个倒立、</w:t>
      </w:r>
      <w:r>
        <w:rPr>
          <w:rFonts w:eastAsia="Times New Roman"/>
          <w:u w:val="single"/>
        </w:rPr>
        <w:t xml:space="preserve">      </w:t>
      </w:r>
      <w:r>
        <w:t>清晰的实像（选填</w:t>
      </w:r>
      <w:r>
        <w:t>“</w:t>
      </w:r>
      <w:r>
        <w:t>放大</w:t>
      </w:r>
      <w:r>
        <w:t>”“</w:t>
      </w:r>
      <w:r>
        <w:t>等大</w:t>
      </w:r>
      <w:r>
        <w:t>”</w:t>
      </w:r>
      <w:r>
        <w:t>或</w:t>
      </w:r>
      <w:r>
        <w:t>“</w:t>
      </w:r>
      <w:r>
        <w:t>缩小</w:t>
      </w:r>
      <w:r>
        <w:t>”</w:t>
      </w:r>
      <w:r>
        <w:t>），该原理应用于</w:t>
      </w:r>
      <w:r>
        <w:rPr>
          <w:rFonts w:eastAsia="Times New Roman"/>
          <w:u w:val="single"/>
        </w:rPr>
        <w:t xml:space="preserve">      </w:t>
      </w:r>
      <w:r>
        <w:t>（选填</w:t>
      </w:r>
      <w:r>
        <w:t>“</w:t>
      </w:r>
      <w:r>
        <w:t>照相机</w:t>
      </w:r>
      <w:r>
        <w:t>”“</w:t>
      </w:r>
      <w:r>
        <w:t>投影仪</w:t>
      </w:r>
      <w:r>
        <w:t>”</w:t>
      </w:r>
      <w:r>
        <w:t>或</w:t>
      </w:r>
      <w:r>
        <w:t>“</w:t>
      </w:r>
      <w:r>
        <w:t>放大镜</w:t>
      </w:r>
      <w:r>
        <w:t>”</w:t>
      </w:r>
      <w:r>
        <w:t>）；</w:t>
      </w:r>
    </w:p>
    <w:p w14:paraId="4A48F098" w14:textId="77777777" w:rsidR="002119E6" w:rsidRDefault="00000000">
      <w:pPr>
        <w:spacing w:line="360" w:lineRule="auto"/>
        <w:jc w:val="left"/>
      </w:pPr>
      <w:r>
        <w:t>(3)</w:t>
      </w:r>
      <w:r>
        <w:t>当蜡烛移到</w:t>
      </w:r>
      <w:r>
        <w:t>45.0cm</w:t>
      </w:r>
      <w:r>
        <w:t>的位置时，应该在</w:t>
      </w:r>
      <w:r>
        <w:rPr>
          <w:rFonts w:eastAsia="Times New Roman"/>
          <w:u w:val="single"/>
        </w:rPr>
        <w:t xml:space="preserve">      </w:t>
      </w:r>
      <w:r>
        <w:t>（选填</w:t>
      </w:r>
      <w:r>
        <w:t>“</w:t>
      </w:r>
      <w:r>
        <w:t>蜡烛</w:t>
      </w:r>
      <w:r>
        <w:t>”</w:t>
      </w:r>
      <w:r>
        <w:t>或</w:t>
      </w:r>
      <w:r>
        <w:t>“</w:t>
      </w:r>
      <w:r>
        <w:t>光屏</w:t>
      </w:r>
      <w:r>
        <w:t>”</w:t>
      </w:r>
      <w:r>
        <w:t>）一侧透过凸透镜观察像；</w:t>
      </w:r>
    </w:p>
    <w:p w14:paraId="6B42C3CB" w14:textId="77777777" w:rsidR="002119E6" w:rsidRDefault="00000000">
      <w:pPr>
        <w:spacing w:line="360" w:lineRule="auto"/>
        <w:jc w:val="left"/>
      </w:pPr>
      <w:r>
        <w:t>(4)</w:t>
      </w:r>
      <w:r>
        <w:t>人的眼睛是通过调节晶状体的厚度来看清远近不同物体的，现将图乙中虚线圆圈部分当做人的</w:t>
      </w:r>
      <w:r>
        <w:t>“</w:t>
      </w:r>
      <w:r>
        <w:t>眼睛</w:t>
      </w:r>
      <w:r>
        <w:t>”</w:t>
      </w:r>
      <w:r>
        <w:t>，当蜡烛远离</w:t>
      </w:r>
      <w:r>
        <w:t>“</w:t>
      </w:r>
      <w:r>
        <w:t>眼睛</w:t>
      </w:r>
      <w:r>
        <w:t>”</w:t>
      </w:r>
      <w:r>
        <w:t>时，</w:t>
      </w:r>
      <w:r>
        <w:t>“</w:t>
      </w:r>
      <w:r>
        <w:t>眼睛</w:t>
      </w:r>
      <w:r>
        <w:t>”</w:t>
      </w:r>
      <w:r>
        <w:t>需调节凸透镜的厚度使其</w:t>
      </w:r>
      <w:r>
        <w:rPr>
          <w:rFonts w:eastAsia="Times New Roman"/>
          <w:u w:val="single"/>
        </w:rPr>
        <w:t xml:space="preserve">      </w:t>
      </w:r>
      <w:r>
        <w:t>（选填</w:t>
      </w:r>
      <w:r>
        <w:t>“</w:t>
      </w:r>
      <w:r>
        <w:t>变薄</w:t>
      </w:r>
      <w:r>
        <w:t>”</w:t>
      </w:r>
      <w:r>
        <w:t>或</w:t>
      </w:r>
      <w:r>
        <w:t>“</w:t>
      </w:r>
      <w:r>
        <w:t>变厚</w:t>
      </w:r>
      <w:r>
        <w:t>”</w:t>
      </w:r>
      <w:r>
        <w:t>），改变其对光线的偏折能力，从而在光屏上成清晰的像，若该</w:t>
      </w:r>
      <w:r>
        <w:t>“</w:t>
      </w:r>
      <w:r>
        <w:t>眼睛</w:t>
      </w:r>
      <w:r>
        <w:t>”</w:t>
      </w:r>
      <w:r>
        <w:t>无法调节凸透镜达到应有的厚度，则该</w:t>
      </w:r>
      <w:r>
        <w:t>“</w:t>
      </w:r>
      <w:r>
        <w:t>眼睛</w:t>
      </w:r>
      <w:r>
        <w:t>”</w:t>
      </w:r>
      <w:r>
        <w:t>患</w:t>
      </w:r>
      <w:r>
        <w:rPr>
          <w:rFonts w:eastAsia="Times New Roman"/>
          <w:u w:val="single"/>
        </w:rPr>
        <w:t xml:space="preserve">      </w:t>
      </w:r>
      <w:r>
        <w:t>（选填</w:t>
      </w:r>
      <w:r>
        <w:t>“</w:t>
      </w:r>
      <w:r>
        <w:t>近视眼</w:t>
      </w:r>
      <w:r>
        <w:t>”</w:t>
      </w:r>
      <w:r>
        <w:t>或</w:t>
      </w:r>
      <w:r>
        <w:t>“</w:t>
      </w:r>
      <w:r>
        <w:t>远视眼</w:t>
      </w:r>
      <w:r>
        <w:t>”</w:t>
      </w:r>
      <w:r>
        <w:t>），应该配戴</w:t>
      </w:r>
      <w:r>
        <w:rPr>
          <w:rFonts w:eastAsia="Times New Roman"/>
          <w:u w:val="single"/>
        </w:rPr>
        <w:t xml:space="preserve">      </w:t>
      </w:r>
      <w:r>
        <w:t>（选填</w:t>
      </w:r>
      <w:r>
        <w:t>“</w:t>
      </w:r>
      <w:r>
        <w:t>凸透镜</w:t>
      </w:r>
      <w:r>
        <w:t>”</w:t>
      </w:r>
      <w:r>
        <w:t>或</w:t>
      </w:r>
      <w:r>
        <w:t>“</w:t>
      </w:r>
      <w:r>
        <w:t>凹透镜</w:t>
      </w:r>
      <w:r>
        <w:t>”</w:t>
      </w:r>
      <w:r>
        <w:t>）进行矫正。</w:t>
      </w:r>
    </w:p>
    <w:p w14:paraId="7B5E3502" w14:textId="77777777" w:rsidR="002119E6" w:rsidRDefault="00000000">
      <w:pPr>
        <w:spacing w:line="360" w:lineRule="auto"/>
        <w:jc w:val="left"/>
      </w:pPr>
      <w:r>
        <w:t>11</w:t>
      </w:r>
      <w:r>
        <w:t>．小明将一只点燃的蜡烛放在凸透镜前，光屏上得到了烛焰清晰的像，然后他在蜡烛和凸透镜之间放置了一个远视眼镜片，光屏上烛焰的像变模糊了（如图</w:t>
      </w:r>
      <w:r>
        <w:t>1</w:t>
      </w:r>
      <w:r>
        <w:t>所示），若想在光屏上重新得到清晰的像，他可将光屏</w:t>
      </w:r>
      <w:r>
        <w:rPr>
          <w:rFonts w:eastAsia="Times New Roman"/>
          <w:u w:val="single"/>
        </w:rPr>
        <w:t xml:space="preserve">      </w:t>
      </w:r>
      <w:r>
        <w:t>（填</w:t>
      </w:r>
      <w:r>
        <w:t>“</w:t>
      </w:r>
      <w:r>
        <w:t>靠近</w:t>
      </w:r>
      <w:r>
        <w:t>”</w:t>
      </w:r>
      <w:r>
        <w:t>或</w:t>
      </w:r>
      <w:r>
        <w:t>“</w:t>
      </w:r>
      <w:r>
        <w:t>远离</w:t>
      </w:r>
      <w:r>
        <w:t>”</w:t>
      </w:r>
      <w:r>
        <w:t>）凸透镜。图</w:t>
      </w:r>
      <w:r>
        <w:t>2</w:t>
      </w:r>
      <w:r>
        <w:t>中</w:t>
      </w:r>
      <w:r>
        <w:rPr>
          <w:rFonts w:eastAsia="Times New Roman"/>
          <w:u w:val="single"/>
        </w:rPr>
        <w:t xml:space="preserve">          </w:t>
      </w:r>
      <w:r>
        <w:t>（选填</w:t>
      </w:r>
      <w:r>
        <w:t>“</w:t>
      </w:r>
      <w:r>
        <w:t>甲</w:t>
      </w:r>
      <w:r>
        <w:t>”</w:t>
      </w:r>
      <w:r>
        <w:t>或</w:t>
      </w:r>
      <w:r>
        <w:t>“</w:t>
      </w:r>
      <w:r>
        <w:t>乙</w:t>
      </w:r>
      <w:r>
        <w:t>”</w:t>
      </w:r>
      <w:r>
        <w:t>）是近视眼的光路示意图，近视眼镜片对光线有</w:t>
      </w:r>
      <w:r>
        <w:rPr>
          <w:rFonts w:eastAsia="Times New Roman"/>
          <w:u w:val="single"/>
        </w:rPr>
        <w:t xml:space="preserve">         </w:t>
      </w:r>
      <w:r>
        <w:t>作用。</w:t>
      </w:r>
    </w:p>
    <w:p w14:paraId="68248E14" w14:textId="77777777" w:rsidR="002119E6" w:rsidRDefault="00000000">
      <w:pPr>
        <w:spacing w:line="360" w:lineRule="auto"/>
      </w:pPr>
      <w:r>
        <w:rPr>
          <w:rFonts w:eastAsia="Times New Roman"/>
          <w:noProof/>
          <w:kern w:val="0"/>
          <w:sz w:val="24"/>
          <w:szCs w:val="24"/>
        </w:rPr>
        <w:drawing>
          <wp:inline distT="0" distB="0" distL="114300" distR="114300" wp14:anchorId="305B607E" wp14:editId="3C919BEA">
            <wp:extent cx="4305300" cy="1647825"/>
            <wp:effectExtent l="0" t="0" r="0" b="3175"/>
            <wp:docPr id="100013" name="图片 100013" descr="@@@a78d1eeb-81ba-4100-8bb5-6e75d3c98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a78d1eeb-81ba-4100-8bb5-6e75d3c98371"/>
                    <pic:cNvPicPr>
                      <a:picLocks noChangeAspect="1"/>
                    </pic:cNvPicPr>
                  </pic:nvPicPr>
                  <pic:blipFill>
                    <a:blip r:embed="rId13"/>
                    <a:stretch>
                      <a:fillRect/>
                    </a:stretch>
                  </pic:blipFill>
                  <pic:spPr>
                    <a:xfrm>
                      <a:off x="0" y="0"/>
                      <a:ext cx="4305300" cy="1647825"/>
                    </a:xfrm>
                    <a:prstGeom prst="rect">
                      <a:avLst/>
                    </a:prstGeom>
                  </pic:spPr>
                </pic:pic>
              </a:graphicData>
            </a:graphic>
          </wp:inline>
        </w:drawing>
      </w:r>
      <w:r>
        <w:rPr>
          <w:rFonts w:eastAsia="Times New Roman"/>
          <w:kern w:val="0"/>
          <w:sz w:val="24"/>
          <w:szCs w:val="24"/>
        </w:rPr>
        <w:t>  </w:t>
      </w:r>
    </w:p>
    <w:p w14:paraId="5D6B74F3" w14:textId="77777777" w:rsidR="002119E6" w:rsidRDefault="00000000">
      <w:pPr>
        <w:spacing w:line="360" w:lineRule="auto"/>
        <w:jc w:val="left"/>
      </w:pPr>
      <w:r>
        <w:t>12</w:t>
      </w:r>
      <w:r>
        <w:t>．正常人的眼睛可以看清楚远近不同的物体，说明眼睛内部的晶状体的</w:t>
      </w:r>
      <w:r>
        <w:rPr>
          <w:rFonts w:eastAsia="Times New Roman"/>
          <w:u w:val="single"/>
        </w:rPr>
        <w:t xml:space="preserve">      </w:t>
      </w:r>
      <w:r>
        <w:t>（选填</w:t>
      </w:r>
      <w:r>
        <w:t>“</w:t>
      </w:r>
      <w:r>
        <w:t>物距</w:t>
      </w:r>
      <w:r>
        <w:t>”</w:t>
      </w:r>
      <w:r>
        <w:t>、</w:t>
      </w:r>
      <w:r>
        <w:t>“</w:t>
      </w:r>
      <w:r>
        <w:t>像距</w:t>
      </w:r>
      <w:r>
        <w:t>”</w:t>
      </w:r>
      <w:r>
        <w:t>或</w:t>
      </w:r>
      <w:r>
        <w:t>“</w:t>
      </w:r>
      <w:r>
        <w:t>焦距</w:t>
      </w:r>
      <w:r>
        <w:t>”</w:t>
      </w:r>
      <w:r>
        <w:t>）可以自动调节。</w:t>
      </w:r>
    </w:p>
    <w:p w14:paraId="7E726664" w14:textId="77777777" w:rsidR="002119E6" w:rsidRDefault="00000000">
      <w:pPr>
        <w:spacing w:line="360" w:lineRule="auto"/>
        <w:jc w:val="left"/>
      </w:pPr>
      <w:r>
        <w:t>13</w:t>
      </w:r>
      <w:r>
        <w:t>．小明同学身高</w:t>
      </w:r>
      <w:r>
        <w:t>170cm</w:t>
      </w:r>
      <w:r>
        <w:t>，站在竖直放置的平面镜前，从平面镜中看到挂钟的指针如图甲所示．由此可知，</w:t>
      </w:r>
      <w:r>
        <w:lastRenderedPageBreak/>
        <w:t>他在平面镜中的像高为</w:t>
      </w:r>
      <w:r>
        <w:rPr>
          <w:rFonts w:eastAsia="Times New Roman"/>
          <w:u w:val="single"/>
        </w:rPr>
        <w:t xml:space="preserve">        </w:t>
      </w:r>
      <w:r>
        <w:t>cm</w:t>
      </w:r>
      <w:r>
        <w:t>，挂钟显示的实际时间是</w:t>
      </w:r>
      <w:r>
        <w:rPr>
          <w:rFonts w:eastAsia="Times New Roman"/>
          <w:u w:val="single"/>
        </w:rPr>
        <w:t xml:space="preserve">        </w:t>
      </w:r>
      <w:r>
        <w:t>．人的眼睛是一架精密的照相机，如图乙、丙所示，是描述人眼看物体的成像图，其中看远处景物的是</w:t>
      </w:r>
      <w:r>
        <w:rPr>
          <w:rFonts w:eastAsia="Times New Roman"/>
          <w:u w:val="single"/>
        </w:rPr>
        <w:t xml:space="preserve">        </w:t>
      </w:r>
      <w:r>
        <w:t>图，景物在视网膜上成的是</w:t>
      </w:r>
      <w:r>
        <w:rPr>
          <w:rFonts w:eastAsia="Times New Roman"/>
          <w:u w:val="single"/>
        </w:rPr>
        <w:t xml:space="preserve">        </w:t>
      </w:r>
      <w:r>
        <w:t>像．（选填</w:t>
      </w:r>
      <w:r>
        <w:t>“</w:t>
      </w:r>
      <w:r>
        <w:t>实</w:t>
      </w:r>
      <w:r>
        <w:t>”</w:t>
      </w:r>
      <w:r>
        <w:t>或</w:t>
      </w:r>
      <w:r>
        <w:t>“</w:t>
      </w:r>
      <w:r>
        <w:t>虚</w:t>
      </w:r>
      <w:r>
        <w:t>”</w:t>
      </w:r>
      <w:r>
        <w:t>）．</w:t>
      </w:r>
    </w:p>
    <w:p w14:paraId="05CEFB8C" w14:textId="77777777" w:rsidR="002119E6" w:rsidRDefault="00000000">
      <w:pPr>
        <w:spacing w:line="360" w:lineRule="auto"/>
        <w:jc w:val="left"/>
      </w:pPr>
      <w:r>
        <w:rPr>
          <w:rFonts w:eastAsia="Times New Roman"/>
          <w:noProof/>
          <w:kern w:val="0"/>
          <w:sz w:val="24"/>
          <w:szCs w:val="24"/>
        </w:rPr>
        <w:drawing>
          <wp:inline distT="0" distB="0" distL="114300" distR="114300" wp14:anchorId="39172731" wp14:editId="48474BB5">
            <wp:extent cx="2333625" cy="828675"/>
            <wp:effectExtent l="0" t="0" r="3175" b="9525"/>
            <wp:docPr id="100015" name="图片 100015" descr="@@@02b5976dedbf471b87c2d8148025e3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02b5976dedbf471b87c2d8148025e3e8"/>
                    <pic:cNvPicPr>
                      <a:picLocks noChangeAspect="1"/>
                    </pic:cNvPicPr>
                  </pic:nvPicPr>
                  <pic:blipFill>
                    <a:blip r:embed="rId14"/>
                    <a:stretch>
                      <a:fillRect/>
                    </a:stretch>
                  </pic:blipFill>
                  <pic:spPr>
                    <a:xfrm>
                      <a:off x="0" y="0"/>
                      <a:ext cx="2333625" cy="828675"/>
                    </a:xfrm>
                    <a:prstGeom prst="rect">
                      <a:avLst/>
                    </a:prstGeom>
                  </pic:spPr>
                </pic:pic>
              </a:graphicData>
            </a:graphic>
          </wp:inline>
        </w:drawing>
      </w:r>
    </w:p>
    <w:p w14:paraId="7094EF04" w14:textId="77777777" w:rsidR="002119E6" w:rsidRDefault="00000000">
      <w:pPr>
        <w:spacing w:line="360" w:lineRule="auto"/>
        <w:jc w:val="left"/>
      </w:pPr>
      <w:r>
        <w:t>14</w:t>
      </w:r>
      <w:r>
        <w:t>．</w:t>
      </w:r>
      <w:r>
        <w:t>12</w:t>
      </w:r>
      <w:r>
        <w:t>月</w:t>
      </w:r>
      <w:r>
        <w:t>6</w:t>
      </w:r>
      <w:r>
        <w:t>日，</w:t>
      </w:r>
      <w:r>
        <w:t>2020</w:t>
      </w:r>
      <w:r>
        <w:t>抚仙湖高原帆船赛在云南玉溪圆满收官。到现场观看比赛的小勇，戴上眼镜前和后观察湖面上远处的帆船的情形如图甲所示。则小勇的眼睛成像示意图是图中的</w:t>
      </w:r>
      <w:r>
        <w:rPr>
          <w:rFonts w:eastAsia="Times New Roman"/>
          <w:u w:val="single"/>
        </w:rPr>
        <w:t xml:space="preserve">           </w:t>
      </w:r>
      <w:r>
        <w:t>图，他佩戴的眼镜是</w:t>
      </w:r>
      <w:r>
        <w:rPr>
          <w:rFonts w:eastAsia="Times New Roman"/>
          <w:u w:val="single"/>
        </w:rPr>
        <w:t xml:space="preserve">           </w:t>
      </w:r>
      <w:r>
        <w:t>透镜镜片制成的。</w:t>
      </w:r>
    </w:p>
    <w:p w14:paraId="1CA25F65" w14:textId="77777777" w:rsidR="002119E6" w:rsidRDefault="00000000">
      <w:pPr>
        <w:spacing w:line="360" w:lineRule="auto"/>
        <w:jc w:val="left"/>
      </w:pPr>
      <w:r>
        <w:rPr>
          <w:rFonts w:eastAsia="Times New Roman"/>
          <w:noProof/>
          <w:kern w:val="0"/>
          <w:sz w:val="24"/>
          <w:szCs w:val="24"/>
        </w:rPr>
        <w:drawing>
          <wp:inline distT="0" distB="0" distL="114300" distR="114300" wp14:anchorId="72302E7A" wp14:editId="3D73E25A">
            <wp:extent cx="5276215" cy="1350645"/>
            <wp:effectExtent l="0" t="0" r="6985" b="8255"/>
            <wp:docPr id="100017" name="图片 100017" descr="@@@64ffe5b5-76fa-4f32-b8c0-4968199a3a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64ffe5b5-76fa-4f32-b8c0-4968199a3abb"/>
                    <pic:cNvPicPr>
                      <a:picLocks noChangeAspect="1"/>
                    </pic:cNvPicPr>
                  </pic:nvPicPr>
                  <pic:blipFill>
                    <a:blip r:embed="rId15"/>
                    <a:stretch>
                      <a:fillRect/>
                    </a:stretch>
                  </pic:blipFill>
                  <pic:spPr>
                    <a:xfrm>
                      <a:off x="0" y="0"/>
                      <a:ext cx="5276800" cy="1351181"/>
                    </a:xfrm>
                    <a:prstGeom prst="rect">
                      <a:avLst/>
                    </a:prstGeom>
                  </pic:spPr>
                </pic:pic>
              </a:graphicData>
            </a:graphic>
          </wp:inline>
        </w:drawing>
      </w:r>
    </w:p>
    <w:p w14:paraId="1C3271BF" w14:textId="77777777" w:rsidR="002119E6" w:rsidRDefault="00000000">
      <w:pPr>
        <w:spacing w:line="360" w:lineRule="auto"/>
        <w:jc w:val="left"/>
      </w:pPr>
      <w:r>
        <w:t>15</w:t>
      </w:r>
      <w:r>
        <w:t>．如图甲所示，是某位游客春天踏青戴上眼镜前和戴上眼镜后观察到的远处蝴蝶的情形，由此可以判断出该游客视力存在的问题是</w:t>
      </w:r>
      <w:r>
        <w:rPr>
          <w:rFonts w:eastAsia="Times New Roman"/>
          <w:u w:val="single"/>
        </w:rPr>
        <w:t xml:space="preserve">      </w:t>
      </w:r>
      <w:r>
        <w:t>（选填</w:t>
      </w:r>
      <w:r>
        <w:t>“</w:t>
      </w:r>
      <w:r>
        <w:t>近视</w:t>
      </w:r>
      <w:r>
        <w:t>”</w:t>
      </w:r>
      <w:r>
        <w:t>或</w:t>
      </w:r>
      <w:r>
        <w:t>“</w:t>
      </w:r>
      <w:r>
        <w:t>远视</w:t>
      </w:r>
      <w:r>
        <w:t>”</w:t>
      </w:r>
      <w:r>
        <w:t>）；此游客没戴眼镜前眼睛成像的示意图是乙图中的</w:t>
      </w:r>
      <w:r>
        <w:rPr>
          <w:rFonts w:eastAsia="Times New Roman"/>
          <w:u w:val="single"/>
        </w:rPr>
        <w:t xml:space="preserve">      </w:t>
      </w:r>
      <w:r>
        <w:t>（选填</w:t>
      </w:r>
      <w:r>
        <w:t>“</w:t>
      </w:r>
      <w:r>
        <w:rPr>
          <w:rFonts w:eastAsia="Times New Roman"/>
          <w:i/>
        </w:rPr>
        <w:t>A</w:t>
      </w:r>
      <w:r>
        <w:t>”</w:t>
      </w:r>
      <w:r>
        <w:t>或</w:t>
      </w:r>
      <w:r>
        <w:t>“</w:t>
      </w:r>
      <w:r>
        <w:rPr>
          <w:rFonts w:eastAsia="Times New Roman"/>
          <w:i/>
        </w:rPr>
        <w:t>B</w:t>
      </w:r>
      <w:r>
        <w:t>”</w:t>
      </w:r>
      <w:r>
        <w:t>）。</w:t>
      </w:r>
    </w:p>
    <w:p w14:paraId="56426DDF" w14:textId="77777777" w:rsidR="002119E6" w:rsidRDefault="00000000">
      <w:pPr>
        <w:spacing w:line="360" w:lineRule="auto"/>
        <w:jc w:val="left"/>
      </w:pPr>
      <w:r>
        <w:rPr>
          <w:rFonts w:eastAsia="Times New Roman"/>
          <w:noProof/>
          <w:kern w:val="0"/>
          <w:sz w:val="24"/>
          <w:szCs w:val="24"/>
        </w:rPr>
        <w:drawing>
          <wp:inline distT="0" distB="0" distL="114300" distR="114300" wp14:anchorId="21BF5D0E" wp14:editId="4561AB11">
            <wp:extent cx="4200525" cy="1162050"/>
            <wp:effectExtent l="0" t="0" r="3175" b="6350"/>
            <wp:docPr id="100019" name="图片 100019" descr="@@@cca4026e-45c9-4582-99b2-51b83ca3ba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cca4026e-45c9-4582-99b2-51b83ca3ba3e"/>
                    <pic:cNvPicPr>
                      <a:picLocks noChangeAspect="1"/>
                    </pic:cNvPicPr>
                  </pic:nvPicPr>
                  <pic:blipFill>
                    <a:blip r:embed="rId16"/>
                    <a:stretch>
                      <a:fillRect/>
                    </a:stretch>
                  </pic:blipFill>
                  <pic:spPr>
                    <a:xfrm>
                      <a:off x="0" y="0"/>
                      <a:ext cx="4200525" cy="1162050"/>
                    </a:xfrm>
                    <a:prstGeom prst="rect">
                      <a:avLst/>
                    </a:prstGeom>
                  </pic:spPr>
                </pic:pic>
              </a:graphicData>
            </a:graphic>
          </wp:inline>
        </w:drawing>
      </w:r>
    </w:p>
    <w:p w14:paraId="4D7DFAC6" w14:textId="77777777" w:rsidR="002119E6" w:rsidRDefault="00000000">
      <w:pPr>
        <w:spacing w:line="360" w:lineRule="auto"/>
        <w:jc w:val="left"/>
      </w:pPr>
      <w:r>
        <w:t>16</w:t>
      </w:r>
      <w:r>
        <w:t>．小亮将爷爷的眼镜正对着太阳光，调整眼镜到地面的距离，在眼镜下方的地上形成了一个很小且明亮的光斑，由此可以判断，爷爷的眼镜对光有</w:t>
      </w:r>
      <w:r>
        <w:rPr>
          <w:rFonts w:eastAsia="Times New Roman"/>
          <w:u w:val="single"/>
        </w:rPr>
        <w:t xml:space="preserve">           </w:t>
      </w:r>
      <w:r>
        <w:t>作用，爷爷是</w:t>
      </w:r>
      <w:r>
        <w:rPr>
          <w:rFonts w:eastAsia="Times New Roman"/>
          <w:u w:val="single"/>
        </w:rPr>
        <w:t xml:space="preserve">           </w:t>
      </w:r>
      <w:r>
        <w:t>眼。</w:t>
      </w:r>
    </w:p>
    <w:p w14:paraId="750A53F2" w14:textId="77777777" w:rsidR="002119E6" w:rsidRDefault="00000000">
      <w:pPr>
        <w:spacing w:line="360" w:lineRule="auto"/>
        <w:jc w:val="left"/>
      </w:pPr>
      <w:r>
        <w:t>17</w:t>
      </w:r>
      <w:r>
        <w:t>．据报道，湖北一位</w:t>
      </w:r>
      <w:r>
        <w:t>10</w:t>
      </w:r>
      <w:r>
        <w:t>岁男孩右眼因被激光笔灼伤而失明，这是什么原因呢？因为激光有一个特点是亮度高，如果激光照射到人眼，由于眼球的晶状体相当于</w:t>
      </w:r>
      <w:r>
        <w:rPr>
          <w:rFonts w:eastAsia="Times New Roman"/>
          <w:u w:val="single"/>
        </w:rPr>
        <w:t xml:space="preserve">      </w:t>
      </w:r>
      <w:r>
        <w:t>透镜（选填</w:t>
      </w:r>
      <w:r>
        <w:t>“</w:t>
      </w:r>
      <w:r>
        <w:t>凸</w:t>
      </w:r>
      <w:r>
        <w:t>”</w:t>
      </w:r>
      <w:r>
        <w:t>或</w:t>
      </w:r>
      <w:r>
        <w:t>“</w:t>
      </w:r>
      <w:r>
        <w:t>凹</w:t>
      </w:r>
      <w:r>
        <w:t>”</w:t>
      </w:r>
      <w:r>
        <w:t>），激光经过眼球</w:t>
      </w:r>
      <w:r>
        <w:rPr>
          <w:rFonts w:eastAsia="Times New Roman"/>
          <w:u w:val="single"/>
        </w:rPr>
        <w:t xml:space="preserve">      </w:t>
      </w:r>
      <w:r>
        <w:t>（选填</w:t>
      </w:r>
      <w:r>
        <w:t>“</w:t>
      </w:r>
      <w:r>
        <w:t>会聚</w:t>
      </w:r>
      <w:r>
        <w:t>”</w:t>
      </w:r>
      <w:r>
        <w:t>或</w:t>
      </w:r>
      <w:r>
        <w:t>“</w:t>
      </w:r>
      <w:r>
        <w:t>发散</w:t>
      </w:r>
      <w:r>
        <w:t>”</w:t>
      </w:r>
      <w:r>
        <w:t>）在视网膜上，会严重灼伤视网膜，造成永久性伤害，甚至失明。</w:t>
      </w:r>
    </w:p>
    <w:p w14:paraId="284358D6" w14:textId="77777777" w:rsidR="002119E6" w:rsidRDefault="00000000">
      <w:pPr>
        <w:spacing w:line="360" w:lineRule="auto"/>
        <w:jc w:val="left"/>
      </w:pPr>
      <w:r>
        <w:t>18</w:t>
      </w:r>
      <w:r>
        <w:t>．人眼中的晶状体相当于</w:t>
      </w:r>
      <w:r>
        <w:t>“</w:t>
      </w:r>
      <w:r>
        <w:t>凸透镜成像规律实验</w:t>
      </w:r>
      <w:r>
        <w:t>”</w:t>
      </w:r>
      <w:r>
        <w:t>中的</w:t>
      </w:r>
      <w:r>
        <w:rPr>
          <w:rFonts w:eastAsia="Times New Roman"/>
          <w:u w:val="single"/>
        </w:rPr>
        <w:t xml:space="preserve">           </w:t>
      </w:r>
      <w:r>
        <w:t>，眼球后的视网膜相当于光屏，人眼看物体时，在视网膜上成像。如图是鱼眼与人眼的结构示意图，我们观察发现：鱼眼晶状体的形状比人眼更加</w:t>
      </w:r>
      <w:r>
        <w:rPr>
          <w:rFonts w:eastAsia="Times New Roman"/>
          <w:u w:val="single"/>
        </w:rPr>
        <w:t xml:space="preserve">           </w:t>
      </w:r>
      <w:r>
        <w:t>（选填</w:t>
      </w:r>
      <w:r>
        <w:t>“</w:t>
      </w:r>
      <w:r>
        <w:t>平</w:t>
      </w:r>
      <w:r>
        <w:t>”</w:t>
      </w:r>
      <w:r>
        <w:t>或</w:t>
      </w:r>
      <w:r>
        <w:t>“</w:t>
      </w:r>
      <w:r>
        <w:t>凸</w:t>
      </w:r>
      <w:r>
        <w:t>”</w:t>
      </w:r>
      <w:r>
        <w:t>）一些，像鱼这样的眼睛如果到陆地上观察物体，像将成在视网膜的</w:t>
      </w:r>
      <w:r>
        <w:rPr>
          <w:rFonts w:eastAsia="Times New Roman"/>
          <w:u w:val="single"/>
        </w:rPr>
        <w:t xml:space="preserve">           </w:t>
      </w:r>
      <w:r>
        <w:t>（选填</w:t>
      </w:r>
      <w:r>
        <w:t>“</w:t>
      </w:r>
      <w:r>
        <w:t>前面</w:t>
      </w:r>
      <w:r>
        <w:t>”</w:t>
      </w:r>
      <w:r>
        <w:t>或</w:t>
      </w:r>
      <w:r>
        <w:t>“</w:t>
      </w:r>
      <w:r>
        <w:t>后面</w:t>
      </w:r>
      <w:r>
        <w:t>”</w:t>
      </w:r>
      <w:r>
        <w:t>）。童话世界中生活在水里的美人鱼，上岸后，若要看清远处的物体，应该配戴</w:t>
      </w:r>
      <w:r>
        <w:rPr>
          <w:rFonts w:eastAsia="Times New Roman"/>
          <w:u w:val="single"/>
        </w:rPr>
        <w:t xml:space="preserve">           </w:t>
      </w:r>
      <w:r>
        <w:t>（选</w:t>
      </w:r>
      <w:r>
        <w:lastRenderedPageBreak/>
        <w:t>填</w:t>
      </w:r>
      <w:r>
        <w:t>“</w:t>
      </w:r>
      <w:r>
        <w:t>近视眼镜</w:t>
      </w:r>
      <w:r>
        <w:t>”</w:t>
      </w:r>
      <w:r>
        <w:t>或</w:t>
      </w:r>
      <w:r>
        <w:t>“</w:t>
      </w:r>
      <w:r>
        <w:t>远视眼镜</w:t>
      </w:r>
      <w:r>
        <w:t>”</w:t>
      </w:r>
      <w:r>
        <w:t>），下图中</w:t>
      </w:r>
      <w:r>
        <w:rPr>
          <w:rFonts w:eastAsia="Times New Roman"/>
          <w:u w:val="single"/>
        </w:rPr>
        <w:t xml:space="preserve">           </w:t>
      </w:r>
      <w:r>
        <w:t>（选填</w:t>
      </w:r>
      <w:r>
        <w:t>“</w:t>
      </w:r>
      <w:r>
        <w:t>左</w:t>
      </w:r>
      <w:r>
        <w:t>”</w:t>
      </w:r>
      <w:r>
        <w:t>或</w:t>
      </w:r>
      <w:r>
        <w:t>“</w:t>
      </w:r>
      <w:r>
        <w:t>右</w:t>
      </w:r>
      <w:r>
        <w:t>”</w:t>
      </w:r>
      <w:r>
        <w:t>）侧为远视眼镜镜片。</w:t>
      </w:r>
    </w:p>
    <w:p w14:paraId="3AB3CF34" w14:textId="77777777" w:rsidR="002119E6" w:rsidRDefault="00000000">
      <w:pPr>
        <w:spacing w:line="360" w:lineRule="auto"/>
        <w:rPr>
          <w:rFonts w:ascii="黑体" w:eastAsia="黑体" w:hAnsi="黑体" w:cs="黑体" w:hint="eastAsia"/>
          <w:b/>
          <w:color w:val="000000"/>
          <w:sz w:val="30"/>
        </w:rPr>
      </w:pPr>
      <w:r>
        <w:rPr>
          <w:rFonts w:eastAsia="Times New Roman"/>
          <w:noProof/>
          <w:kern w:val="0"/>
          <w:sz w:val="24"/>
          <w:szCs w:val="24"/>
        </w:rPr>
        <w:drawing>
          <wp:inline distT="0" distB="0" distL="114300" distR="114300" wp14:anchorId="4EEC81DE" wp14:editId="623F018E">
            <wp:extent cx="4419600" cy="1285875"/>
            <wp:effectExtent l="0" t="0" r="0" b="9525"/>
            <wp:docPr id="100021" name="图片 100021" descr="@@@8e5d2d89-b056-44c3-8e63-aa9880a492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8e5d2d89-b056-44c3-8e63-aa9880a4920b"/>
                    <pic:cNvPicPr>
                      <a:picLocks noChangeAspect="1"/>
                    </pic:cNvPicPr>
                  </pic:nvPicPr>
                  <pic:blipFill>
                    <a:blip r:embed="rId17"/>
                    <a:stretch>
                      <a:fillRect/>
                    </a:stretch>
                  </pic:blipFill>
                  <pic:spPr>
                    <a:xfrm>
                      <a:off x="0" y="0"/>
                      <a:ext cx="4419600" cy="1285875"/>
                    </a:xfrm>
                    <a:prstGeom prst="rect">
                      <a:avLst/>
                    </a:prstGeom>
                  </pic:spPr>
                </pic:pic>
              </a:graphicData>
            </a:graphic>
          </wp:inline>
        </w:drawing>
      </w:r>
    </w:p>
    <w:p w14:paraId="1F20BFFB" w14:textId="77777777" w:rsidR="002119E6" w:rsidRDefault="00000000">
      <w:pPr>
        <w:jc w:val="left"/>
        <w:rPr>
          <w:rFonts w:ascii="宋体" w:hAnsi="宋体" w:cs="宋体" w:hint="eastAsia"/>
          <w:b/>
          <w:color w:val="000000"/>
        </w:rPr>
      </w:pPr>
      <w:r>
        <w:rPr>
          <w:rFonts w:ascii="宋体" w:hAnsi="宋体" w:cs="宋体"/>
          <w:b/>
          <w:color w:val="000000"/>
        </w:rPr>
        <w:t>四、实验题</w:t>
      </w:r>
    </w:p>
    <w:p w14:paraId="4671BB9A" w14:textId="77777777" w:rsidR="002119E6" w:rsidRDefault="00000000">
      <w:pPr>
        <w:spacing w:line="360" w:lineRule="auto"/>
        <w:jc w:val="left"/>
      </w:pPr>
      <w:r>
        <w:t>19</w:t>
      </w:r>
      <w:r>
        <w:t>．小刚用几个有不同焦距的凹透镜和凸透镜，一个能发出平行光束的光源和一组眼睛模型来探究矫正视力的方法，如图所示．</w:t>
      </w:r>
    </w:p>
    <w:p w14:paraId="1436DE5C" w14:textId="77777777" w:rsidR="002119E6" w:rsidRDefault="00000000">
      <w:pPr>
        <w:spacing w:line="360" w:lineRule="auto"/>
        <w:jc w:val="left"/>
      </w:pPr>
      <w:r>
        <w:rPr>
          <w:rFonts w:eastAsia="Times New Roman"/>
          <w:noProof/>
          <w:kern w:val="0"/>
          <w:sz w:val="24"/>
          <w:szCs w:val="24"/>
        </w:rPr>
        <w:drawing>
          <wp:inline distT="0" distB="0" distL="114300" distR="114300" wp14:anchorId="262B919C" wp14:editId="707DCC29">
            <wp:extent cx="4286250" cy="1285875"/>
            <wp:effectExtent l="0" t="0" r="6350" b="9525"/>
            <wp:docPr id="100023" name="图片 100023" descr="@@@e32d395a-09be-4c64-9f54-0401381682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e32d395a-09be-4c64-9f54-0401381682fc"/>
                    <pic:cNvPicPr>
                      <a:picLocks noChangeAspect="1"/>
                    </pic:cNvPicPr>
                  </pic:nvPicPr>
                  <pic:blipFill>
                    <a:blip r:embed="rId18"/>
                    <a:stretch>
                      <a:fillRect/>
                    </a:stretch>
                  </pic:blipFill>
                  <pic:spPr>
                    <a:xfrm>
                      <a:off x="0" y="0"/>
                      <a:ext cx="4286250" cy="1285875"/>
                    </a:xfrm>
                    <a:prstGeom prst="rect">
                      <a:avLst/>
                    </a:prstGeom>
                  </pic:spPr>
                </pic:pic>
              </a:graphicData>
            </a:graphic>
          </wp:inline>
        </w:drawing>
      </w:r>
      <w:r>
        <w:rPr>
          <w:rFonts w:eastAsia="Times New Roman"/>
          <w:kern w:val="0"/>
          <w:sz w:val="24"/>
          <w:szCs w:val="24"/>
        </w:rPr>
        <w:t>  </w:t>
      </w:r>
    </w:p>
    <w:p w14:paraId="17FD39FA" w14:textId="77777777" w:rsidR="002119E6" w:rsidRDefault="00000000">
      <w:pPr>
        <w:spacing w:line="360" w:lineRule="auto"/>
        <w:jc w:val="left"/>
      </w:pPr>
      <w:r>
        <w:t>(1)</w:t>
      </w:r>
      <w:r>
        <w:t>模型中的凸透镜相当于</w:t>
      </w:r>
      <w:r>
        <w:rPr>
          <w:rFonts w:eastAsia="Times New Roman"/>
          <w:u w:val="single"/>
        </w:rPr>
        <w:t xml:space="preserve">            </w:t>
      </w:r>
      <w:r>
        <w:t>．烧瓶的后壁相当于</w:t>
      </w:r>
      <w:r>
        <w:rPr>
          <w:rFonts w:eastAsia="Times New Roman"/>
          <w:u w:val="single"/>
        </w:rPr>
        <w:t xml:space="preserve">         </w:t>
      </w:r>
      <w:r>
        <w:t>，着色液体则表示</w:t>
      </w:r>
      <w:r>
        <w:rPr>
          <w:rFonts w:eastAsia="Times New Roman"/>
          <w:u w:val="single"/>
        </w:rPr>
        <w:t xml:space="preserve">            </w:t>
      </w:r>
      <w:r>
        <w:t>．</w:t>
      </w:r>
    </w:p>
    <w:p w14:paraId="68A5FB64" w14:textId="77777777" w:rsidR="002119E6" w:rsidRDefault="00000000">
      <w:pPr>
        <w:spacing w:line="360" w:lineRule="auto"/>
        <w:jc w:val="left"/>
      </w:pPr>
      <w:r>
        <w:t>(2)</w:t>
      </w:r>
      <w:r>
        <w:t>用平行光束照射每个眼睛模型，根据光束聚焦位置可以确定甲是</w:t>
      </w:r>
      <w:r>
        <w:rPr>
          <w:rFonts w:eastAsia="Times New Roman"/>
          <w:u w:val="single"/>
        </w:rPr>
        <w:t xml:space="preserve">        </w:t>
      </w:r>
      <w:r>
        <w:t>眼模型，乙是</w:t>
      </w:r>
      <w:r>
        <w:rPr>
          <w:rFonts w:eastAsia="Times New Roman"/>
          <w:u w:val="single"/>
        </w:rPr>
        <w:t xml:space="preserve">        </w:t>
      </w:r>
      <w:r>
        <w:t xml:space="preserve"> </w:t>
      </w:r>
      <w:r>
        <w:t>眼模型，丙是</w:t>
      </w:r>
      <w:r>
        <w:rPr>
          <w:rFonts w:eastAsia="Times New Roman"/>
          <w:u w:val="single"/>
        </w:rPr>
        <w:t xml:space="preserve">       </w:t>
      </w:r>
      <w:r>
        <w:t>眼模型．</w:t>
      </w:r>
    </w:p>
    <w:p w14:paraId="42AA27C9" w14:textId="77777777" w:rsidR="002119E6" w:rsidRDefault="00000000">
      <w:pPr>
        <w:spacing w:line="360" w:lineRule="auto"/>
        <w:jc w:val="left"/>
      </w:pPr>
      <w:r>
        <w:t>(3)</w:t>
      </w:r>
      <w:r>
        <w:t>在研究近视眼的矫正过程中，你认为</w:t>
      </w:r>
      <w:r>
        <w:rPr>
          <w:rFonts w:eastAsia="Times New Roman"/>
          <w:u w:val="single"/>
        </w:rPr>
        <w:t xml:space="preserve">       </w:t>
      </w:r>
      <w:r>
        <w:t>模型前加一个</w:t>
      </w:r>
      <w:r>
        <w:rPr>
          <w:rFonts w:eastAsia="Times New Roman"/>
          <w:u w:val="single"/>
        </w:rPr>
        <w:t xml:space="preserve">        </w:t>
      </w:r>
      <w:r>
        <w:t>合适的</w:t>
      </w:r>
      <w:r>
        <w:rPr>
          <w:rFonts w:eastAsia="Times New Roman"/>
          <w:u w:val="single"/>
        </w:rPr>
        <w:t xml:space="preserve">       </w:t>
      </w:r>
      <w:r>
        <w:t>透镜，能使光束会聚在视网膜上．</w:t>
      </w:r>
    </w:p>
    <w:p w14:paraId="14C5188C" w14:textId="77777777" w:rsidR="002119E6" w:rsidRDefault="00000000">
      <w:pPr>
        <w:spacing w:line="360" w:lineRule="auto"/>
        <w:jc w:val="left"/>
        <w:rPr>
          <w:rFonts w:ascii="黑体" w:eastAsia="黑体" w:hAnsi="黑体" w:cs="黑体" w:hint="eastAsia"/>
          <w:b/>
          <w:color w:val="000000"/>
          <w:sz w:val="30"/>
        </w:rPr>
      </w:pPr>
      <w:r>
        <w:t>(4)</w:t>
      </w:r>
      <w:r>
        <w:t>在研究远视眼的矫正过程中，你认为</w:t>
      </w:r>
      <w:r>
        <w:rPr>
          <w:rFonts w:eastAsia="Times New Roman"/>
          <w:u w:val="single"/>
        </w:rPr>
        <w:t xml:space="preserve">       </w:t>
      </w:r>
      <w:r>
        <w:t>模型前加一个</w:t>
      </w:r>
      <w:r>
        <w:rPr>
          <w:rFonts w:eastAsia="Times New Roman"/>
          <w:u w:val="single"/>
        </w:rPr>
        <w:t xml:space="preserve">        </w:t>
      </w:r>
      <w:r>
        <w:t>合适的</w:t>
      </w:r>
      <w:r>
        <w:rPr>
          <w:rFonts w:eastAsia="Times New Roman"/>
          <w:u w:val="single"/>
        </w:rPr>
        <w:t xml:space="preserve">       </w:t>
      </w:r>
      <w:r>
        <w:t>透镜，能使光束会聚在视网膜上．</w:t>
      </w:r>
    </w:p>
    <w:p w14:paraId="684B741F" w14:textId="77777777" w:rsidR="002119E6" w:rsidRDefault="00000000">
      <w:pPr>
        <w:jc w:val="left"/>
        <w:rPr>
          <w:rFonts w:ascii="宋体" w:hAnsi="宋体" w:cs="宋体" w:hint="eastAsia"/>
          <w:b/>
          <w:color w:val="000000"/>
        </w:rPr>
      </w:pPr>
      <w:r>
        <w:rPr>
          <w:rFonts w:ascii="宋体" w:hAnsi="宋体" w:cs="宋体"/>
          <w:b/>
          <w:color w:val="000000"/>
        </w:rPr>
        <w:t>五、科普阅读题</w:t>
      </w:r>
    </w:p>
    <w:p w14:paraId="31B2AB1F" w14:textId="77777777" w:rsidR="002119E6" w:rsidRDefault="00000000">
      <w:pPr>
        <w:spacing w:line="360" w:lineRule="auto"/>
        <w:jc w:val="left"/>
      </w:pPr>
      <w:r>
        <w:t>20</w:t>
      </w:r>
      <w:r>
        <w:t>．阅读短文，回答问题</w:t>
      </w:r>
    </w:p>
    <w:p w14:paraId="2E5B8048" w14:textId="77777777" w:rsidR="002119E6" w:rsidRDefault="00000000">
      <w:pPr>
        <w:spacing w:line="360" w:lineRule="auto"/>
        <w:jc w:val="center"/>
      </w:pPr>
      <w:r>
        <w:t>眼睛与透镜</w:t>
      </w:r>
    </w:p>
    <w:p w14:paraId="07551098" w14:textId="77777777" w:rsidR="002119E6" w:rsidRDefault="00000000">
      <w:pPr>
        <w:spacing w:line="360" w:lineRule="auto"/>
        <w:jc w:val="left"/>
      </w:pPr>
      <w:r>
        <w:t>人类和某些动物的眼睛很像一架照相机。眼球内富有弹性的晶状体相当于一个凸透镜，视网膜相当于光屏。我们看物体时，是通过睫状体的伸缩来调节晶状体的弯曲程度，改变晶状体的焦距，使不同远近的物体都能在像距相同的视网膜上成清晰的像，如图所示。</w:t>
      </w:r>
    </w:p>
    <w:p w14:paraId="656A40CD" w14:textId="77777777" w:rsidR="002119E6" w:rsidRDefault="00000000">
      <w:pPr>
        <w:spacing w:line="360" w:lineRule="auto"/>
        <w:jc w:val="left"/>
      </w:pPr>
      <w:r>
        <w:t>眼睛与照相机的不同处是：人的眼睛是通过调节焦距来获得清晰的像，普通照相机是通过改变像距使像变得清晰的。</w:t>
      </w:r>
    </w:p>
    <w:p w14:paraId="3844F168" w14:textId="77777777" w:rsidR="002119E6" w:rsidRDefault="00000000">
      <w:pPr>
        <w:spacing w:line="360" w:lineRule="auto"/>
        <w:jc w:val="left"/>
      </w:pPr>
      <w:r>
        <w:rPr>
          <w:rFonts w:eastAsia="Times New Roman"/>
          <w:noProof/>
          <w:kern w:val="0"/>
          <w:sz w:val="24"/>
          <w:szCs w:val="24"/>
        </w:rPr>
        <w:lastRenderedPageBreak/>
        <w:drawing>
          <wp:inline distT="0" distB="0" distL="114300" distR="114300" wp14:anchorId="250E2D78" wp14:editId="2BF30FB7">
            <wp:extent cx="1607185" cy="1005205"/>
            <wp:effectExtent l="0" t="0" r="5715" b="10795"/>
            <wp:docPr id="100025" name="图片 100025" descr="@@@dd383dfa-bc90-42c4-be8f-fb978207cc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dd383dfa-bc90-42c4-be8f-fb978207cc72"/>
                    <pic:cNvPicPr>
                      <a:picLocks noChangeAspect="1"/>
                    </pic:cNvPicPr>
                  </pic:nvPicPr>
                  <pic:blipFill>
                    <a:blip r:embed="rId19"/>
                    <a:stretch>
                      <a:fillRect/>
                    </a:stretch>
                  </pic:blipFill>
                  <pic:spPr>
                    <a:xfrm>
                      <a:off x="0" y="0"/>
                      <a:ext cx="1607185" cy="1005205"/>
                    </a:xfrm>
                    <a:prstGeom prst="rect">
                      <a:avLst/>
                    </a:prstGeom>
                  </pic:spPr>
                </pic:pic>
              </a:graphicData>
            </a:graphic>
          </wp:inline>
        </w:drawing>
      </w:r>
    </w:p>
    <w:p w14:paraId="47EE0310" w14:textId="77777777" w:rsidR="002119E6" w:rsidRDefault="00000000">
      <w:pPr>
        <w:spacing w:line="360" w:lineRule="auto"/>
        <w:jc w:val="left"/>
      </w:pPr>
      <w:r>
        <w:t>眼睛的调节是有限度的，晶状体变得最扁时能够看到的最远点，叫远点，正常眼睛的远点在无限远处。晶状体变得最凸时能看清的最近点，叫近点，正常眼睛的近点约距人眼</w:t>
      </w:r>
      <w:r>
        <w:t>10cm</w:t>
      </w:r>
      <w:r>
        <w:t>。看物体时间较长也不易感到疲劳的距离叫明视距离，正常眼睛的明视距离为</w:t>
      </w:r>
      <w:r>
        <w:t>25cm</w:t>
      </w:r>
      <w:r>
        <w:t>。从眼的光心向物体两端所引的两条直线的夹角叫视角。视角越大，对物体的观察就越清楚。</w:t>
      </w:r>
    </w:p>
    <w:p w14:paraId="10F86651" w14:textId="77777777" w:rsidR="002119E6" w:rsidRDefault="00000000">
      <w:pPr>
        <w:spacing w:line="360" w:lineRule="auto"/>
        <w:jc w:val="left"/>
      </w:pPr>
      <w:r>
        <w:t>常见的视力缺陷有近视和远视，它们都是由于人眼的调节功能降低，不能使物体的像成在视网膜上引起的。近视眼的视网膜到晶状体的距离过远或者是晶状体曲度过大，会聚光的本领变强，经调节后远处物体的像落在视网膜的前方，需要配戴度数合适的近视眼镜来矫正，利用凹透镜能使光发散的特点，使像向后移到视网膜上。而远视眼的视网膜到晶状体的距离过近或者是晶状体过于扁平，会聚光的本领变弱，经调节后近处物体的像仍落在视网膜的后方，需要配戴度数合适的远视眼镜加以矫正，利用凸透镜能使光会聚的特点，使像向前移到视网膜上。</w:t>
      </w:r>
    </w:p>
    <w:p w14:paraId="2479DB50" w14:textId="77777777" w:rsidR="002119E6" w:rsidRDefault="00000000">
      <w:pPr>
        <w:spacing w:line="360" w:lineRule="auto"/>
        <w:jc w:val="left"/>
      </w:pPr>
      <w:r>
        <w:t>透镜的材质多样，常见的有树脂和玻璃。透镜的焦距</w:t>
      </w:r>
      <w:r>
        <w:rPr>
          <w:rFonts w:eastAsia="Times New Roman"/>
          <w:i/>
        </w:rPr>
        <w:t>f</w:t>
      </w:r>
      <w:r>
        <w:t>能表示凸透镜会聚光线或凹透镜发散光线本领的大小，用</w:t>
      </w:r>
      <w:r>
        <w:t>“</w:t>
      </w:r>
      <w:r>
        <w:t>﹢</w:t>
      </w:r>
      <w:r>
        <w:t>”</w:t>
      </w:r>
      <w:r>
        <w:t>表示对光有会聚作用，</w:t>
      </w:r>
      <w:r>
        <w:t>“-”</w:t>
      </w:r>
      <w:r>
        <w:t>表示对光有发散作用。焦距越短，透镜折光本领越大，所以可用焦距</w:t>
      </w:r>
      <w:r>
        <w:rPr>
          <w:rFonts w:eastAsia="Times New Roman"/>
          <w:i/>
        </w:rPr>
        <w:t>f</w:t>
      </w:r>
      <w:r>
        <w:t>的倒数表示透镜的这种折光本领，叫做透镜的焦度</w:t>
      </w:r>
      <w:r>
        <w:rPr>
          <w:rFonts w:eastAsia="Times New Roman"/>
          <w:i/>
        </w:rPr>
        <w:t>φ</w:t>
      </w:r>
      <w:r>
        <w:t>，即</w:t>
      </w:r>
      <m:oMath>
        <m:r>
          <w:rPr>
            <w:rFonts w:ascii="Cambria Math" w:hAnsi="Cambria Math" w:cs="Cambria Math"/>
          </w:rPr>
          <m:t>φ</m:t>
        </m:r>
        <m:r>
          <m:rPr>
            <m:nor/>
          </m:rPr>
          <w:rPr>
            <w:rFonts w:ascii="Cambria Math" w:hAnsi="Cambria Math" w:cs="Cambria Math"/>
          </w:rPr>
          <m:t>=</m:t>
        </m:r>
        <m:f>
          <m:fPr>
            <m:ctrlPr>
              <w:rPr>
                <w:rFonts w:ascii="Cambria Math" w:hAnsi="Cambria Math"/>
              </w:rPr>
            </m:ctrlPr>
          </m:fPr>
          <m:num>
            <m:r>
              <w:rPr>
                <w:rFonts w:ascii="Cambria Math" w:hAnsi="Cambria Math" w:cs="Cambria Math"/>
              </w:rPr>
              <m:t>1</m:t>
            </m:r>
          </m:num>
          <m:den>
            <m:r>
              <w:rPr>
                <w:rFonts w:ascii="Cambria Math" w:hAnsi="Cambria Math" w:cs="Cambria Math"/>
              </w:rPr>
              <m:t>f</m:t>
            </m:r>
          </m:den>
        </m:f>
      </m:oMath>
      <w:r>
        <w:t>，式中</w:t>
      </w:r>
      <w:r>
        <w:rPr>
          <w:rFonts w:eastAsia="Times New Roman"/>
          <w:i/>
        </w:rPr>
        <w:t>f</w:t>
      </w:r>
      <w:r>
        <w:t>的单位是</w:t>
      </w:r>
      <w:r>
        <w:t>m</w:t>
      </w:r>
      <w:r>
        <w:t>，</w:t>
      </w:r>
      <w:r>
        <w:rPr>
          <w:rFonts w:eastAsia="Times New Roman"/>
          <w:i/>
        </w:rPr>
        <w:t>φ</w:t>
      </w:r>
      <w:r>
        <w:t>的单位是</w:t>
      </w:r>
      <w:r>
        <w:t>m</w:t>
      </w:r>
      <w:r>
        <w:rPr>
          <w:vertAlign w:val="superscript"/>
        </w:rPr>
        <w:t>-1</w:t>
      </w:r>
      <w:r>
        <w:t>。平时我们说的镜片度数</w:t>
      </w:r>
      <w:r>
        <w:t>D</w:t>
      </w:r>
      <w:r>
        <w:t>，就是透镜的焦度</w:t>
      </w:r>
      <w:r>
        <w:rPr>
          <w:rFonts w:eastAsia="Times New Roman"/>
          <w:i/>
        </w:rPr>
        <w:t>φ</w:t>
      </w:r>
      <w:r>
        <w:t>乘以</w:t>
      </w:r>
      <w:r>
        <w:t>100</w:t>
      </w:r>
      <w:r>
        <w:t>的值。凸透镜的度数是正数，凹透镜的度数是负数。</w:t>
      </w:r>
    </w:p>
    <w:p w14:paraId="71DF5424" w14:textId="77777777" w:rsidR="002119E6" w:rsidRDefault="00000000">
      <w:pPr>
        <w:spacing w:line="360" w:lineRule="auto"/>
        <w:jc w:val="left"/>
      </w:pPr>
      <w:r>
        <w:rPr>
          <w:rFonts w:eastAsia="Times New Roman"/>
          <w:noProof/>
          <w:kern w:val="0"/>
          <w:sz w:val="24"/>
          <w:szCs w:val="24"/>
        </w:rPr>
        <w:drawing>
          <wp:inline distT="0" distB="0" distL="114300" distR="114300" wp14:anchorId="26AE9F06" wp14:editId="14175DDB">
            <wp:extent cx="1382395" cy="655955"/>
            <wp:effectExtent l="0" t="0" r="1905" b="4445"/>
            <wp:docPr id="100027" name="图片 100027" descr="@@@b0836ccbe762451b970134841e96a40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b0836ccbe762451b970134841e96a40c"/>
                    <pic:cNvPicPr>
                      <a:picLocks noChangeAspect="1"/>
                    </pic:cNvPicPr>
                  </pic:nvPicPr>
                  <pic:blipFill>
                    <a:blip r:embed="rId20"/>
                    <a:stretch>
                      <a:fillRect/>
                    </a:stretch>
                  </pic:blipFill>
                  <pic:spPr>
                    <a:xfrm>
                      <a:off x="0" y="0"/>
                      <a:ext cx="1382395" cy="655955"/>
                    </a:xfrm>
                    <a:prstGeom prst="rect">
                      <a:avLst/>
                    </a:prstGeom>
                  </pic:spPr>
                </pic:pic>
              </a:graphicData>
            </a:graphic>
          </wp:inline>
        </w:drawing>
      </w:r>
    </w:p>
    <w:p w14:paraId="1FABDF3E" w14:textId="77777777" w:rsidR="002119E6" w:rsidRDefault="00000000">
      <w:pPr>
        <w:spacing w:line="360" w:lineRule="auto"/>
        <w:jc w:val="left"/>
      </w:pPr>
      <w:r>
        <w:t>（</w:t>
      </w:r>
      <w:r>
        <w:t>1</w:t>
      </w:r>
      <w:r>
        <w:t>）人眼视网膜上所成的像是</w:t>
      </w:r>
      <w:r>
        <w:rPr>
          <w:rFonts w:eastAsia="Times New Roman"/>
          <w:u w:val="single"/>
        </w:rPr>
        <w:t xml:space="preserve">           </w:t>
      </w:r>
      <w:r>
        <w:t>（正立</w:t>
      </w:r>
      <w:r>
        <w:t>/</w:t>
      </w:r>
      <w:r>
        <w:t>倒立）、</w:t>
      </w:r>
      <w:r>
        <w:rPr>
          <w:rFonts w:eastAsia="Times New Roman"/>
          <w:u w:val="single"/>
        </w:rPr>
        <w:t xml:space="preserve">           </w:t>
      </w:r>
      <w:r>
        <w:t>（放大</w:t>
      </w:r>
      <w:r>
        <w:t>/</w:t>
      </w:r>
      <w:r>
        <w:t>缩小</w:t>
      </w:r>
      <w:r>
        <w:t>/</w:t>
      </w:r>
      <w:r>
        <w:t>等大）的实像；</w:t>
      </w:r>
    </w:p>
    <w:p w14:paraId="1FA0123C" w14:textId="77777777" w:rsidR="002119E6" w:rsidRDefault="00000000">
      <w:pPr>
        <w:spacing w:line="360" w:lineRule="auto"/>
        <w:jc w:val="left"/>
      </w:pPr>
      <w:r>
        <w:t>（</w:t>
      </w:r>
      <w:r>
        <w:t>2</w:t>
      </w:r>
      <w:r>
        <w:t>）人的眼睛是通过调节</w:t>
      </w:r>
      <w:r>
        <w:rPr>
          <w:rFonts w:eastAsia="Times New Roman"/>
          <w:u w:val="single"/>
        </w:rPr>
        <w:t xml:space="preserve">           </w:t>
      </w:r>
      <w:r>
        <w:t>来获得清晰的像，小华的视力正常，当她用平面镜仔细观察自己的脸部时，应当把镜子拿到离眼睛</w:t>
      </w:r>
      <w:r>
        <w:rPr>
          <w:rFonts w:eastAsia="Times New Roman"/>
          <w:u w:val="single"/>
        </w:rPr>
        <w:t xml:space="preserve">           </w:t>
      </w:r>
      <w:r>
        <w:t>cm</w:t>
      </w:r>
      <w:r>
        <w:t>处最为合适；</w:t>
      </w:r>
    </w:p>
    <w:p w14:paraId="5AE850ED" w14:textId="77777777" w:rsidR="002119E6" w:rsidRDefault="00000000">
      <w:pPr>
        <w:spacing w:line="360" w:lineRule="auto"/>
        <w:jc w:val="left"/>
      </w:pPr>
      <w:r>
        <w:t>（</w:t>
      </w:r>
      <w:r>
        <w:t>3</w:t>
      </w:r>
      <w:r>
        <w:t>）隐形眼镜是一种直接贴在眼睛角膜表面的超薄镜片，可随眼球的运动而运动。目前使用的软质隐形眼镜由甲醛丙烯酸羟乙酯（</w:t>
      </w:r>
      <w:r>
        <w:t>HEMA</w:t>
      </w:r>
      <w:r>
        <w:t>）制成，中心厚度只有</w:t>
      </w:r>
      <w:r>
        <w:t>0.05mm</w:t>
      </w:r>
      <w:r>
        <w:t>。如图是某人观察物体时，物体在眼球内成像的示意图，则该人的视力缺陷是</w:t>
      </w:r>
      <w:r>
        <w:rPr>
          <w:rFonts w:eastAsia="Times New Roman"/>
          <w:u w:val="single"/>
        </w:rPr>
        <w:t xml:space="preserve">           </w:t>
      </w:r>
      <w:r>
        <w:t>（近视</w:t>
      </w:r>
      <w:r>
        <w:t>/</w:t>
      </w:r>
      <w:r>
        <w:t>远视），应配戴的这种隐形眼镜镜片边缘的厚度</w:t>
      </w:r>
      <w:r>
        <w:rPr>
          <w:rFonts w:eastAsia="Times New Roman"/>
          <w:u w:val="single"/>
        </w:rPr>
        <w:t xml:space="preserve">           </w:t>
      </w:r>
      <w:r>
        <w:t>（大于</w:t>
      </w:r>
      <w:r>
        <w:t>/</w:t>
      </w:r>
      <w:r>
        <w:t>小于）</w:t>
      </w:r>
      <w:r>
        <w:t>0.05mm</w:t>
      </w:r>
      <w:r>
        <w:t>；</w:t>
      </w:r>
    </w:p>
    <w:p w14:paraId="1D7578BB" w14:textId="77777777" w:rsidR="002119E6" w:rsidRDefault="00000000">
      <w:pPr>
        <w:spacing w:line="360" w:lineRule="auto"/>
        <w:jc w:val="left"/>
      </w:pPr>
      <w:r>
        <w:t>（</w:t>
      </w:r>
      <w:r>
        <w:t>4</w:t>
      </w:r>
      <w:r>
        <w:t>）眼睛的晶状体越凸，焦距越</w:t>
      </w:r>
      <w:r>
        <w:rPr>
          <w:rFonts w:eastAsia="Times New Roman"/>
          <w:u w:val="single"/>
        </w:rPr>
        <w:t xml:space="preserve">           </w:t>
      </w:r>
      <w:r>
        <w:t>（长</w:t>
      </w:r>
      <w:r>
        <w:t>/</w:t>
      </w:r>
      <w:r>
        <w:t>短）。透镜的度数越大，焦距越</w:t>
      </w:r>
      <w:r>
        <w:rPr>
          <w:rFonts w:eastAsia="Times New Roman"/>
          <w:u w:val="single"/>
        </w:rPr>
        <w:t xml:space="preserve">           </w:t>
      </w:r>
      <w:r>
        <w:t>（长</w:t>
      </w:r>
      <w:r>
        <w:t>/</w:t>
      </w:r>
      <w:r>
        <w:t>短）；</w:t>
      </w:r>
    </w:p>
    <w:p w14:paraId="3EA54F3D" w14:textId="77777777" w:rsidR="002119E6" w:rsidRDefault="00000000">
      <w:pPr>
        <w:spacing w:line="360" w:lineRule="auto"/>
        <w:jc w:val="left"/>
      </w:pPr>
      <w:r>
        <w:t>（</w:t>
      </w:r>
      <w:r>
        <w:t>5</w:t>
      </w:r>
      <w:r>
        <w:t>）</w:t>
      </w:r>
      <w:r>
        <w:t>-200°</w:t>
      </w:r>
      <w:r>
        <w:t>和﹢</w:t>
      </w:r>
      <w:r>
        <w:t>100°</w:t>
      </w:r>
      <w:r>
        <w:t>的眼镜片中，</w:t>
      </w:r>
      <w:r>
        <w:rPr>
          <w:rFonts w:eastAsia="Times New Roman"/>
          <w:u w:val="single"/>
        </w:rPr>
        <w:t xml:space="preserve">           </w:t>
      </w:r>
      <w:r>
        <w:t>是近视眼镜片，它的焦距是</w:t>
      </w:r>
      <w:r>
        <w:rPr>
          <w:rFonts w:eastAsia="Times New Roman"/>
          <w:u w:val="single"/>
        </w:rPr>
        <w:t xml:space="preserve">           </w:t>
      </w:r>
      <w:r>
        <w:t>m</w:t>
      </w:r>
      <w:r>
        <w:t>。</w:t>
      </w:r>
    </w:p>
    <w:sectPr w:rsidR="002119E6">
      <w:headerReference w:type="default" r:id="rId21"/>
      <w:footerReference w:type="even" r:id="rId22"/>
      <w:footerReference w:type="default" r:id="rId23"/>
      <w:pgSz w:w="11907" w:h="16839"/>
      <w:pgMar w:top="1440" w:right="1080" w:bottom="1440" w:left="1080" w:header="851" w:footer="992"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94C87" w14:textId="77777777" w:rsidR="00D250FD" w:rsidRDefault="00D250FD">
      <w:r>
        <w:separator/>
      </w:r>
    </w:p>
  </w:endnote>
  <w:endnote w:type="continuationSeparator" w:id="0">
    <w:p w14:paraId="5486EB78" w14:textId="77777777" w:rsidR="00D250FD" w:rsidRDefault="00D2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69B24" w14:textId="77777777" w:rsidR="002119E6" w:rsidRDefault="00000000">
    <w:pPr>
      <w:jc w:val="center"/>
    </w:pPr>
    <w:r>
      <w:rPr>
        <w:noProof/>
      </w:rPr>
      <mc:AlternateContent>
        <mc:Choice Requires="wps">
          <w:drawing>
            <wp:anchor distT="0" distB="0" distL="114300" distR="114300" simplePos="0" relativeHeight="251655680" behindDoc="0" locked="0" layoutInCell="1" allowOverlap="1" wp14:anchorId="47FE65A0" wp14:editId="058D78C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D65847B" w14:textId="77777777" w:rsidR="002119E6"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7FE65A0"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568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3D65847B" w14:textId="77777777" w:rsidR="002119E6" w:rsidRDefault="00000000">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2EF59" w14:textId="77777777" w:rsidR="002119E6" w:rsidRDefault="00000000">
    <w:pPr>
      <w:jc w:val="center"/>
    </w:pPr>
    <w:r>
      <w:rPr>
        <w:noProof/>
      </w:rPr>
      <mc:AlternateContent>
        <mc:Choice Requires="wps">
          <w:drawing>
            <wp:anchor distT="0" distB="0" distL="114300" distR="114300" simplePos="0" relativeHeight="251656704" behindDoc="0" locked="0" layoutInCell="1" allowOverlap="1" wp14:anchorId="1F5E3E7C" wp14:editId="7D8FE1A0">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BC16496" w14:textId="77777777" w:rsidR="002119E6"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F5E3E7C" id="_x0000_t202" coordsize="21600,21600" o:spt="202" path="m,l,21600r21600,l21600,xe">
              <v:stroke joinstyle="miter"/>
              <v:path gradientshapeok="t" o:connecttype="rect"/>
            </v:shapetype>
            <v:shape id="文本框 3" o:spid="_x0000_s1027" type="#_x0000_t202" style="position:absolute;left:0;text-align:left;margin-left:92.8pt;margin-top:0;width:2in;height:2in;z-index:25165670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" filled="f" fillcolor="white [3201]" stroked="f" strokeweight=".5pt">
              <v:textbox style="mso-fit-shape-to-text:t" inset="0,0,0,0">
                <w:txbxContent>
                  <w:p w14:paraId="3BC16496" w14:textId="77777777" w:rsidR="002119E6"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14:paraId="11651349" w14:textId="57F13B27" w:rsidR="004151FC" w:rsidRDefault="00000000">
    <w:pPr>
      <w:tabs>
        <w:tab w:val="center" w:pos="4153"/>
        <w:tab w:val="right" w:pos="8306"/>
      </w:tabs>
      <w:snapToGrid w:val="0"/>
      <w:jc w:val="left"/>
      <w:rPr>
        <w:kern w:val="0"/>
        <w:sz w:val="2"/>
        <w:szCs w:val="2"/>
      </w:rPr>
    </w:pPr>
    <w:r>
      <w:rPr>
        <w:color w:val="FFFFFF"/>
        <w:sz w:val="2"/>
        <w:szCs w:val="2"/>
      </w:rPr>
      <w:pict w14:anchorId="13CFBB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7" type="#_x0000_t136" alt="学科网 zxxk.com" style="position:absolute;margin-left:158.95pt;margin-top:407.9pt;width:2.85pt;height:2.85pt;rotation:315;z-index:-251657728;mso-position-horizontal-relative:margin;mso-position-vertical-relative:margin" o:allowincell="f" stroked="f">
          <v:fill opacity=".5"/>
          <v:textpath style="font-family:&quot;宋体&quot;;font-size:8pt" string="zxxk.com"/>
          <w10:wrap anchorx="margin" anchory="margin"/>
        </v:shape>
      </w:pict>
    </w:r>
    <w:r w:rsidR="001A12B8">
      <w:rPr>
        <w:noProof/>
        <w:color w:val="FFFFFF"/>
        <w:sz w:val="2"/>
        <w:szCs w:val="2"/>
      </w:rPr>
      <w:drawing>
        <wp:anchor distT="0" distB="0" distL="114300" distR="114300" simplePos="0" relativeHeight="251659776" behindDoc="0" locked="0" layoutInCell="1" allowOverlap="1" wp14:anchorId="23541C48" wp14:editId="73712DA6">
          <wp:simplePos x="0" y="0"/>
          <wp:positionH relativeFrom="column">
            <wp:posOffset>813435</wp:posOffset>
          </wp:positionH>
          <wp:positionV relativeFrom="paragraph">
            <wp:posOffset>-263525</wp:posOffset>
          </wp:positionV>
          <wp:extent cx="635" cy="635"/>
          <wp:effectExtent l="0" t="0" r="0" b="0"/>
          <wp:wrapNone/>
          <wp:docPr id="1943195724"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DE0D0" w14:textId="77777777" w:rsidR="00D250FD" w:rsidRDefault="00D250FD">
      <w:r>
        <w:separator/>
      </w:r>
    </w:p>
  </w:footnote>
  <w:footnote w:type="continuationSeparator" w:id="0">
    <w:p w14:paraId="3916F209" w14:textId="77777777" w:rsidR="00D250FD" w:rsidRDefault="00D25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385C6" w14:textId="77777777" w:rsidR="002119E6" w:rsidRDefault="002119E6">
    <w:pPr>
      <w:pStyle w:val="a5"/>
      <w:pBdr>
        <w:bottom w:val="none" w:sz="0" w:space="1" w:color="auto"/>
      </w:pBdr>
    </w:pPr>
  </w:p>
  <w:p w14:paraId="48CFBC52" w14:textId="64830BA8" w:rsidR="004151FC" w:rsidRDefault="001A12B8">
    <w:pPr>
      <w:pBdr>
        <w:bottom w:val="none" w:sz="0" w:space="1" w:color="auto"/>
      </w:pBdr>
      <w:snapToGrid w:val="0"/>
      <w:rPr>
        <w:kern w:val="0"/>
        <w:sz w:val="2"/>
        <w:szCs w:val="2"/>
      </w:rPr>
    </w:pPr>
    <w:r>
      <w:rPr>
        <w:noProof/>
      </w:rPr>
      <w:drawing>
        <wp:anchor distT="0" distB="0" distL="114300" distR="114300" simplePos="0" relativeHeight="251657728" behindDoc="0" locked="0" layoutInCell="1" allowOverlap="1" wp14:anchorId="09FC070F" wp14:editId="7E13C76E">
          <wp:simplePos x="0" y="0"/>
          <wp:positionH relativeFrom="column">
            <wp:posOffset>4457700</wp:posOffset>
          </wp:positionH>
          <wp:positionV relativeFrom="paragraph">
            <wp:posOffset>107315</wp:posOffset>
          </wp:positionV>
          <wp:extent cx="9525" cy="9525"/>
          <wp:effectExtent l="0" t="0" r="0" b="0"/>
          <wp:wrapNone/>
          <wp:docPr id="1981633232"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8"/>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43B54"/>
    <w:rsid w:val="001A12B8"/>
    <w:rsid w:val="001D7A06"/>
    <w:rsid w:val="002119E6"/>
    <w:rsid w:val="00284433"/>
    <w:rsid w:val="002A1EC6"/>
    <w:rsid w:val="002E035E"/>
    <w:rsid w:val="003C29C5"/>
    <w:rsid w:val="004151FC"/>
    <w:rsid w:val="004E46D8"/>
    <w:rsid w:val="00537201"/>
    <w:rsid w:val="006A4C40"/>
    <w:rsid w:val="006B16C5"/>
    <w:rsid w:val="00776133"/>
    <w:rsid w:val="00811C76"/>
    <w:rsid w:val="00855687"/>
    <w:rsid w:val="008C07DE"/>
    <w:rsid w:val="00A30CCE"/>
    <w:rsid w:val="00AC3E9C"/>
    <w:rsid w:val="00BC2225"/>
    <w:rsid w:val="00BC4F14"/>
    <w:rsid w:val="00BC62FB"/>
    <w:rsid w:val="00BF535F"/>
    <w:rsid w:val="00C02FC6"/>
    <w:rsid w:val="00C806B0"/>
    <w:rsid w:val="00D250FD"/>
    <w:rsid w:val="00E476EE"/>
    <w:rsid w:val="00EF035E"/>
    <w:rsid w:val="00F16B29"/>
    <w:rsid w:val="4F42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8"/>
    <o:shapelayout v:ext="edit">
      <o:idmap v:ext="edit" data="2"/>
    </o:shapelayout>
  </w:shapeDefaults>
  <w:decimalSymbol w:val="."/>
  <w:listSeparator w:val=","/>
  <w14:docId w14:val="74CBDB73"/>
  <w15:docId w15:val="{46341418-8AE8-4215-A28C-7CE6AB88B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FBD8B74-E658-41D0-A583-9C5836944D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655</Words>
  <Characters>3736</Characters>
  <Application>Microsoft Office Word</Application>
  <DocSecurity>0</DocSecurity>
  <Lines>31</Lines>
  <Paragraphs>8</Paragraphs>
  <ScaleCrop>false</ScaleCrop>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2017-07-19T12:07:00Z</dcterms:created>
  <dcterms:modified xsi:type="dcterms:W3CDTF">2026-09-03T00:45:00Z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